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CA5C69" w14:textId="715C95ED" w:rsidR="00CE1369" w:rsidRPr="00D07C9C" w:rsidRDefault="00980149" w:rsidP="00132E60">
      <w:pPr>
        <w:pStyle w:val="Title"/>
        <w:rPr>
          <w:color w:val="000000" w:themeColor="text1"/>
        </w:rPr>
      </w:pPr>
      <w:r w:rsidRPr="00D07C9C">
        <w:rPr>
          <w:color w:val="000000" w:themeColor="text1"/>
        </w:rPr>
        <w:t>Transcription Start Site</w:t>
      </w:r>
      <w:r w:rsidR="005240F3" w:rsidRPr="00D07C9C">
        <w:rPr>
          <w:color w:val="000000" w:themeColor="text1"/>
        </w:rPr>
        <w:t>s</w:t>
      </w:r>
      <w:r w:rsidRPr="00D07C9C">
        <w:rPr>
          <w:color w:val="000000" w:themeColor="text1"/>
        </w:rPr>
        <w:t xml:space="preserve"> </w:t>
      </w:r>
      <w:r w:rsidR="00D8441E" w:rsidRPr="00D07C9C">
        <w:rPr>
          <w:color w:val="000000" w:themeColor="text1"/>
        </w:rPr>
        <w:t>Project Report</w:t>
      </w:r>
    </w:p>
    <w:p w14:paraId="15481744" w14:textId="233F984F" w:rsidR="00D8441E" w:rsidRPr="00931F3A" w:rsidRDefault="00D8441E" w:rsidP="00337107">
      <w:pPr>
        <w:rPr>
          <w:u w:val="single"/>
        </w:rPr>
      </w:pPr>
      <w:r>
        <w:t>Student name</w:t>
      </w:r>
      <w:r w:rsidR="00E53249">
        <w:t>(s)</w:t>
      </w:r>
      <w:r>
        <w:t xml:space="preserve">: </w:t>
      </w:r>
      <w:r w:rsidR="00931F3A">
        <w:rPr>
          <w:u w:val="single"/>
        </w:rPr>
        <w:tab/>
      </w:r>
      <w:r w:rsidR="00931F3A">
        <w:rPr>
          <w:u w:val="single"/>
        </w:rPr>
        <w:tab/>
      </w:r>
      <w:r w:rsidR="00931F3A">
        <w:rPr>
          <w:u w:val="single"/>
        </w:rPr>
        <w:tab/>
      </w:r>
      <w:r w:rsidR="00931F3A">
        <w:rPr>
          <w:u w:val="single"/>
        </w:rPr>
        <w:tab/>
      </w:r>
      <w:r w:rsidR="00931F3A">
        <w:rPr>
          <w:u w:val="single"/>
        </w:rPr>
        <w:tab/>
      </w:r>
      <w:r w:rsidR="00931F3A">
        <w:rPr>
          <w:u w:val="single"/>
        </w:rPr>
        <w:tab/>
      </w:r>
      <w:r w:rsidR="00931F3A">
        <w:rPr>
          <w:u w:val="single"/>
        </w:rPr>
        <w:tab/>
      </w:r>
    </w:p>
    <w:p w14:paraId="09B14D7E" w14:textId="5B36C7F3" w:rsidR="00D8441E" w:rsidRDefault="00D8441E" w:rsidP="00337107">
      <w:r>
        <w:t>Student email</w:t>
      </w:r>
      <w:r w:rsidR="00E53249">
        <w:t>(s)</w:t>
      </w:r>
      <w:r>
        <w:t xml:space="preserve">: </w:t>
      </w:r>
      <w:r w:rsidR="00931F3A">
        <w:rPr>
          <w:u w:val="single"/>
        </w:rPr>
        <w:tab/>
      </w:r>
      <w:r w:rsidR="00931F3A">
        <w:rPr>
          <w:u w:val="single"/>
        </w:rPr>
        <w:tab/>
      </w:r>
      <w:r w:rsidR="00931F3A">
        <w:rPr>
          <w:u w:val="single"/>
        </w:rPr>
        <w:tab/>
      </w:r>
      <w:r w:rsidR="00931F3A">
        <w:rPr>
          <w:u w:val="single"/>
        </w:rPr>
        <w:tab/>
      </w:r>
      <w:r w:rsidR="00931F3A">
        <w:rPr>
          <w:u w:val="single"/>
        </w:rPr>
        <w:tab/>
      </w:r>
      <w:r w:rsidR="00931F3A">
        <w:rPr>
          <w:u w:val="single"/>
        </w:rPr>
        <w:tab/>
      </w:r>
      <w:r w:rsidR="00931F3A">
        <w:rPr>
          <w:u w:val="single"/>
        </w:rPr>
        <w:tab/>
      </w:r>
    </w:p>
    <w:p w14:paraId="71F6A0AE" w14:textId="4EC6BB47" w:rsidR="00D8441E" w:rsidRDefault="00D8441E" w:rsidP="00337107">
      <w:pPr>
        <w:rPr>
          <w:u w:val="single"/>
        </w:rPr>
      </w:pPr>
      <w:r>
        <w:t>Faculty advisor</w:t>
      </w:r>
      <w:r w:rsidR="009E3CB7">
        <w:t>(s)</w:t>
      </w:r>
      <w:r>
        <w:t xml:space="preserve">: </w:t>
      </w:r>
      <w:r w:rsidR="00931F3A">
        <w:rPr>
          <w:u w:val="single"/>
        </w:rPr>
        <w:tab/>
      </w:r>
      <w:r w:rsidR="00931F3A">
        <w:rPr>
          <w:u w:val="single"/>
        </w:rPr>
        <w:tab/>
      </w:r>
      <w:r w:rsidR="00931F3A">
        <w:rPr>
          <w:u w:val="single"/>
        </w:rPr>
        <w:tab/>
      </w:r>
      <w:r w:rsidR="00931F3A">
        <w:rPr>
          <w:u w:val="single"/>
        </w:rPr>
        <w:tab/>
      </w:r>
      <w:r w:rsidR="00931F3A">
        <w:rPr>
          <w:u w:val="single"/>
        </w:rPr>
        <w:tab/>
      </w:r>
      <w:r w:rsidR="00931F3A">
        <w:rPr>
          <w:u w:val="single"/>
        </w:rPr>
        <w:tab/>
      </w:r>
    </w:p>
    <w:p w14:paraId="1D7F1F1C" w14:textId="068573FF" w:rsidR="00D8441E" w:rsidRDefault="001A576E" w:rsidP="00337107">
      <w:r>
        <w:t>College/</w:t>
      </w:r>
      <w:r w:rsidR="00D8441E">
        <w:t xml:space="preserve">university: </w:t>
      </w:r>
      <w:r w:rsidR="00931F3A">
        <w:rPr>
          <w:u w:val="single"/>
        </w:rPr>
        <w:tab/>
      </w:r>
      <w:r w:rsidR="00931F3A">
        <w:rPr>
          <w:u w:val="single"/>
        </w:rPr>
        <w:tab/>
      </w:r>
      <w:r w:rsidR="00931F3A">
        <w:rPr>
          <w:u w:val="single"/>
        </w:rPr>
        <w:tab/>
      </w:r>
      <w:r w:rsidR="00931F3A">
        <w:rPr>
          <w:u w:val="single"/>
        </w:rPr>
        <w:tab/>
      </w:r>
      <w:r w:rsidR="00931F3A">
        <w:rPr>
          <w:u w:val="single"/>
        </w:rPr>
        <w:tab/>
      </w:r>
      <w:r w:rsidR="00931F3A">
        <w:rPr>
          <w:u w:val="single"/>
        </w:rPr>
        <w:tab/>
      </w:r>
    </w:p>
    <w:p w14:paraId="30D93E3A" w14:textId="77777777" w:rsidR="00D8441E" w:rsidRPr="00D07C9C" w:rsidRDefault="00512B4A" w:rsidP="00512B4A">
      <w:pPr>
        <w:pStyle w:val="Heading1"/>
        <w:rPr>
          <w:color w:val="000000" w:themeColor="text1"/>
        </w:rPr>
      </w:pPr>
      <w:r w:rsidRPr="00D07C9C">
        <w:rPr>
          <w:color w:val="000000" w:themeColor="text1"/>
        </w:rPr>
        <w:t>Project details</w:t>
      </w:r>
    </w:p>
    <w:p w14:paraId="6C68AF03" w14:textId="03E7D87D" w:rsidR="00BA01DE" w:rsidRPr="00FE4D9B" w:rsidRDefault="00BA01DE" w:rsidP="00BA01DE">
      <w:pPr>
        <w:rPr>
          <w:u w:val="single"/>
        </w:rPr>
      </w:pPr>
      <w:r>
        <w:t>Project name:</w:t>
      </w:r>
      <w:r w:rsidRPr="000528C3">
        <w:t xml:space="preserve"> </w:t>
      </w:r>
      <w:r w:rsidR="00FE4D9B">
        <w:rPr>
          <w:u w:val="single"/>
        </w:rPr>
        <w:tab/>
      </w:r>
      <w:r w:rsidR="00FE4D9B">
        <w:rPr>
          <w:u w:val="single"/>
        </w:rPr>
        <w:tab/>
      </w:r>
      <w:r w:rsidR="00FE4D9B">
        <w:rPr>
          <w:u w:val="single"/>
        </w:rPr>
        <w:tab/>
      </w:r>
      <w:r w:rsidR="00FE4D9B">
        <w:rPr>
          <w:u w:val="single"/>
        </w:rPr>
        <w:tab/>
      </w:r>
      <w:r w:rsidR="00FE4D9B">
        <w:rPr>
          <w:u w:val="single"/>
        </w:rPr>
        <w:tab/>
      </w:r>
      <w:r w:rsidR="00FE4D9B">
        <w:rPr>
          <w:u w:val="single"/>
        </w:rPr>
        <w:tab/>
      </w:r>
      <w:r w:rsidR="00FE4D9B">
        <w:rPr>
          <w:u w:val="single"/>
        </w:rPr>
        <w:tab/>
      </w:r>
    </w:p>
    <w:p w14:paraId="070EFFDA" w14:textId="0FB2DA30" w:rsidR="00BA01DE" w:rsidRDefault="00BA01DE" w:rsidP="00BA01DE">
      <w:r>
        <w:t xml:space="preserve">Project species: </w:t>
      </w:r>
      <w:r w:rsidR="00FE4D9B">
        <w:rPr>
          <w:u w:val="single"/>
        </w:rPr>
        <w:tab/>
      </w:r>
      <w:r w:rsidR="00FE4D9B">
        <w:rPr>
          <w:u w:val="single"/>
        </w:rPr>
        <w:tab/>
      </w:r>
      <w:r w:rsidR="00FE4D9B">
        <w:rPr>
          <w:u w:val="single"/>
        </w:rPr>
        <w:tab/>
      </w:r>
      <w:r w:rsidR="00FE4D9B">
        <w:rPr>
          <w:u w:val="single"/>
        </w:rPr>
        <w:tab/>
      </w:r>
      <w:r w:rsidR="00FE4D9B">
        <w:rPr>
          <w:u w:val="single"/>
        </w:rPr>
        <w:tab/>
      </w:r>
      <w:r w:rsidR="00FE4D9B">
        <w:rPr>
          <w:u w:val="single"/>
        </w:rPr>
        <w:tab/>
      </w:r>
    </w:p>
    <w:p w14:paraId="657A081D" w14:textId="7DFE840D" w:rsidR="00BA01DE" w:rsidRDefault="00BA01DE" w:rsidP="00BA01DE">
      <w:r>
        <w:t>Date of submission:</w:t>
      </w:r>
      <w:r w:rsidRPr="000528C3">
        <w:t xml:space="preserve"> </w:t>
      </w:r>
      <w:r w:rsidR="00FE4D9B">
        <w:rPr>
          <w:u w:val="single"/>
        </w:rPr>
        <w:tab/>
      </w:r>
      <w:r w:rsidR="00FE4D9B">
        <w:rPr>
          <w:u w:val="single"/>
        </w:rPr>
        <w:tab/>
      </w:r>
      <w:r w:rsidR="00FE4D9B">
        <w:rPr>
          <w:u w:val="single"/>
        </w:rPr>
        <w:tab/>
      </w:r>
      <w:r w:rsidR="00FE4D9B">
        <w:rPr>
          <w:u w:val="single"/>
        </w:rPr>
        <w:tab/>
      </w:r>
      <w:r w:rsidR="00FE4D9B">
        <w:rPr>
          <w:u w:val="single"/>
        </w:rPr>
        <w:tab/>
      </w:r>
      <w:r w:rsidR="00FE4D9B">
        <w:rPr>
          <w:u w:val="single"/>
        </w:rPr>
        <w:tab/>
      </w:r>
    </w:p>
    <w:p w14:paraId="15962A09" w14:textId="4DCF469A" w:rsidR="00BA01DE" w:rsidRDefault="00BA01DE" w:rsidP="00BA01DE">
      <w:r>
        <w:t>Number of genes in project:</w:t>
      </w:r>
      <w:r w:rsidRPr="000528C3">
        <w:t xml:space="preserve"> </w:t>
      </w:r>
      <w:r w:rsidR="00FE4D9B">
        <w:rPr>
          <w:u w:val="single"/>
        </w:rPr>
        <w:tab/>
      </w:r>
      <w:r w:rsidR="00FE4D9B">
        <w:rPr>
          <w:u w:val="single"/>
        </w:rPr>
        <w:tab/>
      </w:r>
      <w:r w:rsidR="00FE4D9B">
        <w:rPr>
          <w:u w:val="single"/>
        </w:rPr>
        <w:tab/>
      </w:r>
      <w:r w:rsidR="00FE4D9B">
        <w:rPr>
          <w:u w:val="single"/>
        </w:rPr>
        <w:tab/>
      </w:r>
      <w:r w:rsidR="00FE4D9B">
        <w:rPr>
          <w:u w:val="single"/>
        </w:rPr>
        <w:tab/>
      </w:r>
    </w:p>
    <w:p w14:paraId="3CD76B85" w14:textId="77777777" w:rsidR="00BA01DE" w:rsidRDefault="00BA01DE" w:rsidP="00BA01DE"/>
    <w:p w14:paraId="2F449566" w14:textId="511EE171" w:rsidR="00BA01DE" w:rsidRDefault="00BA01DE" w:rsidP="00BA01DE">
      <w:r>
        <w:t xml:space="preserve">Does this report cover </w:t>
      </w:r>
      <w:r w:rsidR="00AB29E8">
        <w:t xml:space="preserve">TSS annotations for </w:t>
      </w:r>
      <w:r>
        <w:t xml:space="preserve">all </w:t>
      </w:r>
      <w:r w:rsidR="00C124C4">
        <w:t xml:space="preserve">of </w:t>
      </w:r>
      <w:r w:rsidR="000B7978">
        <w:t xml:space="preserve">the </w:t>
      </w:r>
      <w:r>
        <w:t xml:space="preserve">genes or is it a partial report? </w:t>
      </w:r>
      <w:r w:rsidR="00BC1593">
        <w:rPr>
          <w:u w:val="single"/>
        </w:rPr>
        <w:tab/>
      </w:r>
      <w:r w:rsidR="00BC1593">
        <w:rPr>
          <w:u w:val="single"/>
        </w:rPr>
        <w:tab/>
      </w:r>
      <w:r w:rsidR="00BC1593">
        <w:rPr>
          <w:u w:val="single"/>
        </w:rPr>
        <w:tab/>
      </w:r>
    </w:p>
    <w:p w14:paraId="752439DA" w14:textId="1F7743D8" w:rsidR="00BA01DE" w:rsidRDefault="00BA01DE" w:rsidP="00BA01DE">
      <w:r>
        <w:t xml:space="preserve">If this is a partial report, please </w:t>
      </w:r>
      <w:r w:rsidR="00557001">
        <w:t>indicate</w:t>
      </w:r>
      <w:r>
        <w:t xml:space="preserve"> the region of the </w:t>
      </w:r>
      <w:r w:rsidR="005C39AA">
        <w:t>project covered by this report:</w:t>
      </w:r>
    </w:p>
    <w:p w14:paraId="09CC4B32" w14:textId="7F6E5FA7" w:rsidR="00BA01DE" w:rsidRDefault="005C39AA" w:rsidP="00BA01DE">
      <w:pPr>
        <w:ind w:firstLine="720"/>
        <w:rPr>
          <w:u w:val="single"/>
        </w:rPr>
      </w:pPr>
      <w:r>
        <w:t>F</w:t>
      </w:r>
      <w:r w:rsidR="00647808">
        <w:t xml:space="preserve">rom base </w:t>
      </w:r>
      <w:r w:rsidR="00BC1593">
        <w:rPr>
          <w:u w:val="single"/>
        </w:rPr>
        <w:tab/>
      </w:r>
      <w:r w:rsidR="00BC1593">
        <w:rPr>
          <w:u w:val="single"/>
        </w:rPr>
        <w:tab/>
      </w:r>
      <w:r w:rsidR="00BA01DE">
        <w:t xml:space="preserve"> to base </w:t>
      </w:r>
      <w:r w:rsidR="00BC1593">
        <w:rPr>
          <w:u w:val="single"/>
        </w:rPr>
        <w:tab/>
      </w:r>
      <w:r w:rsidR="00BC1593">
        <w:rPr>
          <w:u w:val="single"/>
        </w:rPr>
        <w:tab/>
      </w:r>
    </w:p>
    <w:p w14:paraId="0725D7D1" w14:textId="48588DB1" w:rsidR="00680F37" w:rsidRPr="00680F37" w:rsidRDefault="00A660C9" w:rsidP="00A660C9">
      <w:pPr>
        <w:rPr>
          <w:u w:val="single"/>
        </w:rPr>
      </w:pPr>
      <w:r>
        <w:rPr>
          <w:noProof/>
        </w:rPr>
        <mc:AlternateContent>
          <mc:Choice Requires="wps">
            <w:drawing>
              <wp:anchor distT="0" distB="0" distL="114300" distR="114300" simplePos="0" relativeHeight="251691008" behindDoc="0" locked="0" layoutInCell="1" allowOverlap="1" wp14:anchorId="72C84B1C" wp14:editId="014E4F96">
                <wp:simplePos x="0" y="0"/>
                <wp:positionH relativeFrom="column">
                  <wp:posOffset>0</wp:posOffset>
                </wp:positionH>
                <wp:positionV relativeFrom="paragraph">
                  <wp:posOffset>212725</wp:posOffset>
                </wp:positionV>
                <wp:extent cx="5943600" cy="1371600"/>
                <wp:effectExtent l="0" t="0" r="12700" b="12700"/>
                <wp:wrapTopAndBottom/>
                <wp:docPr id="4" name="Rectangle 4"/>
                <wp:cNvGraphicFramePr/>
                <a:graphic xmlns:a="http://schemas.openxmlformats.org/drawingml/2006/main">
                  <a:graphicData uri="http://schemas.microsoft.com/office/word/2010/wordprocessingShape">
                    <wps:wsp>
                      <wps:cNvSpPr/>
                      <wps:spPr>
                        <a:xfrm>
                          <a:off x="0" y="0"/>
                          <a:ext cx="5943600" cy="1371600"/>
                        </a:xfrm>
                        <a:prstGeom prst="rect">
                          <a:avLst/>
                        </a:prstGeom>
                        <a:solidFill>
                          <a:schemeClr val="accent5">
                            <a:lumMod val="20000"/>
                            <a:lumOff val="80000"/>
                          </a:schemeClr>
                        </a:solidFill>
                        <a:ln>
                          <a:solidFill>
                            <a:schemeClr val="accent6"/>
                          </a:solidFill>
                        </a:ln>
                        <a:effectLst/>
                      </wps:spPr>
                      <wps:style>
                        <a:lnRef idx="1">
                          <a:schemeClr val="accent6"/>
                        </a:lnRef>
                        <a:fillRef idx="2">
                          <a:schemeClr val="accent6"/>
                        </a:fillRef>
                        <a:effectRef idx="1">
                          <a:schemeClr val="accent6"/>
                        </a:effectRef>
                        <a:fontRef idx="minor">
                          <a:schemeClr val="dk1"/>
                        </a:fontRef>
                      </wps:style>
                      <wps:txbx>
                        <w:txbxContent>
                          <w:p w14:paraId="5E431F23" w14:textId="5AEFCDBD" w:rsidR="00722BAB" w:rsidRDefault="00722BAB" w:rsidP="00090B90">
                            <w:pPr>
                              <w:jc w:val="both"/>
                            </w:pPr>
                            <w:r w:rsidRPr="005574E9">
                              <w:rPr>
                                <w:b/>
                              </w:rPr>
                              <w:t xml:space="preserve">Note: </w:t>
                            </w:r>
                            <w:r>
                              <w:t xml:space="preserve">In some cases, the reconciled gene models (available under </w:t>
                            </w:r>
                            <w:r w:rsidRPr="00180D19">
                              <w:t>"Gene</w:t>
                            </w:r>
                            <w:r>
                              <w:t xml:space="preserve">s and Gene Prediction Tracks" </w:t>
                            </w:r>
                            <w:r>
                              <w:rPr>
                                <w:rFonts w:ascii="Wingdings" w:hAnsi="Wingdings"/>
                              </w:rPr>
                              <w:t></w:t>
                            </w:r>
                            <w:r w:rsidRPr="00180D19">
                              <w:t xml:space="preserve"> "Reconciled Gene Models"</w:t>
                            </w:r>
                            <w:r>
                              <w:t xml:space="preserve"> on the </w:t>
                            </w:r>
                            <w:hyperlink r:id="rId8" w:history="1">
                              <w:r w:rsidRPr="00D70F40">
                                <w:rPr>
                                  <w:rStyle w:val="Hyperlink"/>
                                </w:rPr>
                                <w:t>GEP UCSC Genome Browser</w:t>
                              </w:r>
                            </w:hyperlink>
                            <w:r>
                              <w:t xml:space="preserve">) might be incorrect because of </w:t>
                            </w:r>
                            <w:proofErr w:type="spellStart"/>
                            <w:r>
                              <w:t>misannotations</w:t>
                            </w:r>
                            <w:proofErr w:type="spellEnd"/>
                            <w:r>
                              <w:t xml:space="preserve"> or because of updates to the </w:t>
                            </w:r>
                            <w:r>
                              <w:rPr>
                                <w:i/>
                              </w:rPr>
                              <w:t xml:space="preserve">D. melanogaster </w:t>
                            </w:r>
                            <w:r>
                              <w:t>gene models from FlyBase. This could result in situations where you will need to construct a new gene model for the coding region prior to performing the TSS annotation. If you find one or more genes with this problem, you should fully document the new gene annotation(s) by completing the “</w:t>
                            </w:r>
                            <w:r w:rsidRPr="00F658A2">
                              <w:rPr>
                                <w:b/>
                              </w:rPr>
                              <w:t>Revised gene models report form</w:t>
                            </w:r>
                            <w:r>
                              <w:t xml:space="preserve">” found on page </w:t>
                            </w:r>
                            <w:r w:rsidR="00566F19">
                              <w:t xml:space="preserve">10 </w:t>
                            </w:r>
                            <w:r>
                              <w:t xml:space="preserve">of this report.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C84B1C" id="Rectangle 4" o:spid="_x0000_s1026" style="position:absolute;margin-left:0;margin-top:16.75pt;width:468pt;height:10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" fillcolor="#ebe5e0 [664]" strokecolor="#8d6974 [3209]">
                <v:textbox>
                  <w:txbxContent>
                    <w:p w14:paraId="5E431F23" w14:textId="5AEFCDBD" w:rsidR="00722BAB" w:rsidRDefault="00722BAB" w:rsidP="00090B90">
                      <w:pPr>
                        <w:jc w:val="both"/>
                      </w:pPr>
                      <w:r w:rsidRPr="005574E9">
                        <w:rPr>
                          <w:b/>
                        </w:rPr>
                        <w:t xml:space="preserve">Note: </w:t>
                      </w:r>
                      <w:r>
                        <w:t xml:space="preserve">In some cases, the reconciled gene models (available under </w:t>
                      </w:r>
                      <w:r w:rsidRPr="00180D19">
                        <w:t>"Gene</w:t>
                      </w:r>
                      <w:r>
                        <w:t xml:space="preserve">s and Gene Prediction Tracks" </w:t>
                      </w:r>
                      <w:r>
                        <w:rPr>
                          <w:rFonts w:ascii="Wingdings" w:hAnsi="Wingdings"/>
                        </w:rPr>
                        <w:t></w:t>
                      </w:r>
                      <w:r w:rsidRPr="00180D19">
                        <w:t xml:space="preserve"> "Reconciled Gene Models"</w:t>
                      </w:r>
                      <w:r>
                        <w:t xml:space="preserve"> on the </w:t>
                      </w:r>
                      <w:hyperlink r:id="rId9" w:history="1">
                        <w:r w:rsidRPr="00D70F40">
                          <w:rPr>
                            <w:rStyle w:val="Hyperlink"/>
                          </w:rPr>
                          <w:t>GEP UCSC Genome Browser</w:t>
                        </w:r>
                      </w:hyperlink>
                      <w:r>
                        <w:t xml:space="preserve">) might be incorrect because of </w:t>
                      </w:r>
                      <w:proofErr w:type="spellStart"/>
                      <w:r>
                        <w:t>misannotations</w:t>
                      </w:r>
                      <w:proofErr w:type="spellEnd"/>
                      <w:r>
                        <w:t xml:space="preserve"> or because of updates to the </w:t>
                      </w:r>
                      <w:r>
                        <w:rPr>
                          <w:i/>
                        </w:rPr>
                        <w:t xml:space="preserve">D. melanogaster </w:t>
                      </w:r>
                      <w:r>
                        <w:t>gene models from FlyBase. This could result in situations where you will need to construct a new gene model for the coding region prior to performing the TSS annotation. If you find one or more genes with this problem, you should fully document the new gene annotation(s) by completing the “</w:t>
                      </w:r>
                      <w:r w:rsidRPr="00F658A2">
                        <w:rPr>
                          <w:b/>
                        </w:rPr>
                        <w:t>Revised gene models report form</w:t>
                      </w:r>
                      <w:r>
                        <w:t xml:space="preserve">” found on page </w:t>
                      </w:r>
                      <w:r w:rsidR="00566F19">
                        <w:t>10</w:t>
                      </w:r>
                      <w:r w:rsidR="00566F19">
                        <w:t xml:space="preserve"> </w:t>
                      </w:r>
                      <w:r>
                        <w:t xml:space="preserve">of this report. </w:t>
                      </w:r>
                    </w:p>
                  </w:txbxContent>
                </v:textbox>
                <w10:wrap type="topAndBottom"/>
              </v:rect>
            </w:pict>
          </mc:Fallback>
        </mc:AlternateContent>
      </w:r>
    </w:p>
    <w:p w14:paraId="7F2CD9B6" w14:textId="77777777" w:rsidR="00E53249" w:rsidRDefault="00E53249">
      <w:pPr>
        <w:rPr>
          <w:rFonts w:asciiTheme="majorHAnsi" w:eastAsiaTheme="majorEastAsia" w:hAnsiTheme="majorHAnsi" w:cstheme="majorBidi"/>
          <w:b/>
          <w:bCs/>
          <w:color w:val="4E4E52" w:themeColor="accent1" w:themeShade="B5"/>
          <w:sz w:val="32"/>
          <w:szCs w:val="32"/>
        </w:rPr>
      </w:pPr>
      <w:r>
        <w:br w:type="page"/>
      </w:r>
    </w:p>
    <w:p w14:paraId="3B7889BD" w14:textId="761E3038" w:rsidR="00420355" w:rsidRPr="00D07C9C" w:rsidRDefault="00E53249" w:rsidP="00420355">
      <w:pPr>
        <w:pStyle w:val="Heading1"/>
        <w:rPr>
          <w:color w:val="000000" w:themeColor="text1"/>
        </w:rPr>
      </w:pPr>
      <w:r w:rsidRPr="00D07C9C">
        <w:rPr>
          <w:noProof/>
          <w:color w:val="000000" w:themeColor="text1"/>
        </w:rPr>
        <w:lastRenderedPageBreak/>
        <mc:AlternateContent>
          <mc:Choice Requires="wps">
            <w:drawing>
              <wp:anchor distT="0" distB="0" distL="114300" distR="114300" simplePos="0" relativeHeight="251710464" behindDoc="0" locked="0" layoutInCell="1" allowOverlap="1" wp14:anchorId="39332CFE" wp14:editId="2F9F334D">
                <wp:simplePos x="0" y="0"/>
                <wp:positionH relativeFrom="column">
                  <wp:posOffset>0</wp:posOffset>
                </wp:positionH>
                <wp:positionV relativeFrom="paragraph">
                  <wp:posOffset>2096770</wp:posOffset>
                </wp:positionV>
                <wp:extent cx="5943600" cy="466344"/>
                <wp:effectExtent l="0" t="0" r="25400" b="16510"/>
                <wp:wrapTopAndBottom/>
                <wp:docPr id="11" name="Rectangle 11"/>
                <wp:cNvGraphicFramePr/>
                <a:graphic xmlns:a="http://schemas.openxmlformats.org/drawingml/2006/main">
                  <a:graphicData uri="http://schemas.microsoft.com/office/word/2010/wordprocessingShape">
                    <wps:wsp>
                      <wps:cNvSpPr/>
                      <wps:spPr>
                        <a:xfrm>
                          <a:off x="0" y="0"/>
                          <a:ext cx="5943600" cy="466344"/>
                        </a:xfrm>
                        <a:prstGeom prst="rect">
                          <a:avLst/>
                        </a:prstGeom>
                        <a:solidFill>
                          <a:schemeClr val="accent4">
                            <a:lumMod val="40000"/>
                            <a:lumOff val="60000"/>
                          </a:schemeClr>
                        </a:solidFill>
                        <a:ln>
                          <a:solidFill>
                            <a:schemeClr val="accent4">
                              <a:lumMod val="50000"/>
                            </a:schemeClr>
                          </a:solidFill>
                        </a:ln>
                        <a:effectLst/>
                      </wps:spPr>
                      <wps:style>
                        <a:lnRef idx="1">
                          <a:schemeClr val="accent4"/>
                        </a:lnRef>
                        <a:fillRef idx="2">
                          <a:schemeClr val="accent4"/>
                        </a:fillRef>
                        <a:effectRef idx="1">
                          <a:schemeClr val="accent4"/>
                        </a:effectRef>
                        <a:fontRef idx="minor">
                          <a:schemeClr val="dk1"/>
                        </a:fontRef>
                      </wps:style>
                      <wps:txbx>
                        <w:txbxContent>
                          <w:p w14:paraId="6E07C75F" w14:textId="3CB4B875" w:rsidR="00722BAB" w:rsidRPr="00964F38" w:rsidRDefault="00722BAB" w:rsidP="00420355">
                            <w:pPr>
                              <w:rPr>
                                <w:b/>
                              </w:rPr>
                            </w:pPr>
                            <w:r>
                              <w:t>Complete this report form for each gene in your project. Copy and paste this form</w:t>
                            </w:r>
                            <w:r w:rsidRPr="00420355">
                              <w:t xml:space="preserve"> to create as many copies as needed.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332CFE" id="Rectangle 11" o:spid="_x0000_s1027" style="position:absolute;margin-left:0;margin-top:165.1pt;width:468pt;height:36.7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" fillcolor="#d3dce3 [1303]" strokecolor="#405564 [1607]">
                <v:textbox>
                  <w:txbxContent>
                    <w:p w14:paraId="6E07C75F" w14:textId="3CB4B875" w:rsidR="00722BAB" w:rsidRPr="00964F38" w:rsidRDefault="00722BAB" w:rsidP="00420355">
                      <w:pPr>
                        <w:rPr>
                          <w:b/>
                        </w:rPr>
                      </w:pPr>
                      <w:r>
                        <w:t>Complete this report form</w:t>
                      </w:r>
                      <w:r>
                        <w:t xml:space="preserve"> </w:t>
                      </w:r>
                      <w:r>
                        <w:t>for each gene in your project. Copy and paste this form</w:t>
                      </w:r>
                      <w:r w:rsidRPr="00420355">
                        <w:t xml:space="preserve"> to create as many copies as needed.</w:t>
                      </w:r>
                    </w:p>
                  </w:txbxContent>
                </v:textbox>
                <w10:wrap type="topAndBottom"/>
              </v:rect>
            </w:pict>
          </mc:Fallback>
        </mc:AlternateContent>
      </w:r>
      <w:r w:rsidR="00420355" w:rsidRPr="00D07C9C">
        <w:rPr>
          <w:color w:val="000000" w:themeColor="text1"/>
        </w:rPr>
        <w:t>Transcription start sites (TSS) report form</w:t>
      </w:r>
    </w:p>
    <w:p w14:paraId="19B5511C" w14:textId="226B2B9F" w:rsidR="00F16D67" w:rsidRPr="00F16D67" w:rsidRDefault="00F16D67" w:rsidP="00F16D67"/>
    <w:p w14:paraId="79A52158" w14:textId="77777777" w:rsidR="00420355" w:rsidRPr="0003174C" w:rsidRDefault="00420355" w:rsidP="00420355">
      <w:pPr>
        <w:rPr>
          <w:u w:val="single"/>
        </w:rPr>
      </w:pPr>
      <w:r>
        <w:t>Gene name (</w:t>
      </w:r>
      <w:r w:rsidRPr="00AE5850">
        <w:rPr>
          <w:i/>
        </w:rPr>
        <w:t>e.g.</w:t>
      </w:r>
      <w:r>
        <w:t xml:space="preserve">, </w:t>
      </w:r>
      <w:r w:rsidRPr="00A87169">
        <w:rPr>
          <w:i/>
        </w:rPr>
        <w:t xml:space="preserve">D. </w:t>
      </w:r>
      <w:r>
        <w:rPr>
          <w:i/>
        </w:rPr>
        <w:t xml:space="preserve">biarmipes </w:t>
      </w:r>
      <w:r w:rsidRPr="00A87169">
        <w:rPr>
          <w:i/>
        </w:rPr>
        <w:t>eyeless</w:t>
      </w:r>
      <w:r>
        <w:t>):</w:t>
      </w:r>
      <w:r w:rsidRPr="000528C3">
        <w:t xml:space="preserve"> </w:t>
      </w:r>
      <w:r>
        <w:rPr>
          <w:u w:val="single"/>
        </w:rPr>
        <w:tab/>
      </w:r>
      <w:r>
        <w:rPr>
          <w:u w:val="single"/>
        </w:rPr>
        <w:tab/>
      </w:r>
      <w:r>
        <w:rPr>
          <w:u w:val="single"/>
        </w:rPr>
        <w:tab/>
      </w:r>
      <w:r>
        <w:rPr>
          <w:u w:val="single"/>
        </w:rPr>
        <w:tab/>
      </w:r>
      <w:r>
        <w:rPr>
          <w:u w:val="single"/>
        </w:rPr>
        <w:tab/>
      </w:r>
      <w:r>
        <w:rPr>
          <w:u w:val="single"/>
        </w:rPr>
        <w:tab/>
      </w:r>
      <w:r>
        <w:rPr>
          <w:u w:val="single"/>
        </w:rPr>
        <w:tab/>
      </w:r>
    </w:p>
    <w:p w14:paraId="653CD16D" w14:textId="77777777" w:rsidR="00B847DE" w:rsidRDefault="00B847DE" w:rsidP="00420355"/>
    <w:p w14:paraId="4EFD236E" w14:textId="4C6F4F2A" w:rsidR="00420355" w:rsidRDefault="00420355" w:rsidP="00420355">
      <w:r>
        <w:t>Gene symbol (</w:t>
      </w:r>
      <w:r w:rsidRPr="00AE5850">
        <w:rPr>
          <w:i/>
        </w:rPr>
        <w:t>e.g.</w:t>
      </w:r>
      <w:r>
        <w:t xml:space="preserve">, </w:t>
      </w:r>
      <w:proofErr w:type="spellStart"/>
      <w:r w:rsidRPr="0003174C">
        <w:rPr>
          <w:i/>
        </w:rPr>
        <w:t>dbia_ey</w:t>
      </w:r>
      <w:proofErr w:type="spellEnd"/>
      <w:r>
        <w:t>):</w:t>
      </w:r>
      <w:r w:rsidRPr="003953CD">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4B831075" w14:textId="77777777" w:rsidR="00680F37" w:rsidRDefault="00680F37" w:rsidP="00680F37"/>
    <w:tbl>
      <w:tblPr>
        <w:tblStyle w:val="GridTable4"/>
        <w:tblW w:w="0" w:type="auto"/>
        <w:tblLook w:val="0620" w:firstRow="1" w:lastRow="0" w:firstColumn="0" w:lastColumn="0" w:noHBand="1" w:noVBand="1"/>
      </w:tblPr>
      <w:tblGrid>
        <w:gridCol w:w="4585"/>
        <w:gridCol w:w="4765"/>
      </w:tblGrid>
      <w:tr w:rsidR="00680F37" w14:paraId="389199E2" w14:textId="77777777" w:rsidTr="00B4352E">
        <w:trPr>
          <w:cnfStyle w:val="100000000000" w:firstRow="1" w:lastRow="0" w:firstColumn="0" w:lastColumn="0" w:oddVBand="0" w:evenVBand="0" w:oddHBand="0" w:evenHBand="0" w:firstRowFirstColumn="0" w:firstRowLastColumn="0" w:lastRowFirstColumn="0" w:lastRowLastColumn="0"/>
          <w:trHeight w:val="323"/>
        </w:trPr>
        <w:tc>
          <w:tcPr>
            <w:tcW w:w="4585" w:type="dxa"/>
          </w:tcPr>
          <w:p w14:paraId="7E1B417A" w14:textId="77777777" w:rsidR="00680F37" w:rsidRPr="00EF11FE" w:rsidRDefault="00680F37" w:rsidP="00B420D5">
            <w:pPr>
              <w:rPr>
                <w:b w:val="0"/>
              </w:rPr>
            </w:pPr>
            <w:r>
              <w:t>Name(s) of isoform(s) with unique TSS</w:t>
            </w:r>
          </w:p>
        </w:tc>
        <w:tc>
          <w:tcPr>
            <w:tcW w:w="4765" w:type="dxa"/>
          </w:tcPr>
          <w:p w14:paraId="76ABD184" w14:textId="77777777" w:rsidR="00680F37" w:rsidRPr="00EF11FE" w:rsidRDefault="00680F37" w:rsidP="00B420D5">
            <w:pPr>
              <w:rPr>
                <w:b w:val="0"/>
              </w:rPr>
            </w:pPr>
            <w:r>
              <w:t>List of isoforms with identical TSS</w:t>
            </w:r>
          </w:p>
        </w:tc>
      </w:tr>
      <w:tr w:rsidR="00680F37" w14:paraId="34496577" w14:textId="77777777" w:rsidTr="00B4352E">
        <w:tc>
          <w:tcPr>
            <w:tcW w:w="4585" w:type="dxa"/>
          </w:tcPr>
          <w:p w14:paraId="44C9405A" w14:textId="77777777" w:rsidR="00680F37" w:rsidRDefault="00680F37" w:rsidP="00B420D5"/>
        </w:tc>
        <w:tc>
          <w:tcPr>
            <w:tcW w:w="4765" w:type="dxa"/>
          </w:tcPr>
          <w:p w14:paraId="77B6A0F2" w14:textId="77777777" w:rsidR="00680F37" w:rsidRDefault="00680F37" w:rsidP="00B420D5"/>
        </w:tc>
      </w:tr>
      <w:tr w:rsidR="00680F37" w14:paraId="4831ADBA" w14:textId="77777777" w:rsidTr="00B4352E">
        <w:tc>
          <w:tcPr>
            <w:tcW w:w="4585" w:type="dxa"/>
          </w:tcPr>
          <w:p w14:paraId="7EC66250" w14:textId="77777777" w:rsidR="00680F37" w:rsidRDefault="00680F37" w:rsidP="00B420D5"/>
        </w:tc>
        <w:tc>
          <w:tcPr>
            <w:tcW w:w="4765" w:type="dxa"/>
          </w:tcPr>
          <w:p w14:paraId="1BB6A055" w14:textId="77777777" w:rsidR="00680F37" w:rsidRDefault="00680F37" w:rsidP="00B420D5"/>
        </w:tc>
      </w:tr>
      <w:tr w:rsidR="00680F37" w14:paraId="43C7F4DD" w14:textId="77777777" w:rsidTr="00B4352E">
        <w:tc>
          <w:tcPr>
            <w:tcW w:w="4585" w:type="dxa"/>
          </w:tcPr>
          <w:p w14:paraId="34E29209" w14:textId="77777777" w:rsidR="00680F37" w:rsidRDefault="00680F37" w:rsidP="00B420D5"/>
        </w:tc>
        <w:tc>
          <w:tcPr>
            <w:tcW w:w="4765" w:type="dxa"/>
          </w:tcPr>
          <w:p w14:paraId="73093876" w14:textId="77777777" w:rsidR="00680F37" w:rsidRDefault="00680F37" w:rsidP="00B420D5"/>
        </w:tc>
      </w:tr>
      <w:tr w:rsidR="00680F37" w14:paraId="79014DAD" w14:textId="77777777" w:rsidTr="00B4352E">
        <w:tc>
          <w:tcPr>
            <w:tcW w:w="4585" w:type="dxa"/>
          </w:tcPr>
          <w:p w14:paraId="69098EA3" w14:textId="77777777" w:rsidR="00680F37" w:rsidRDefault="00680F37" w:rsidP="00B420D5"/>
        </w:tc>
        <w:tc>
          <w:tcPr>
            <w:tcW w:w="4765" w:type="dxa"/>
          </w:tcPr>
          <w:p w14:paraId="2EB1E094" w14:textId="77777777" w:rsidR="00680F37" w:rsidRDefault="00680F37" w:rsidP="00B420D5"/>
        </w:tc>
      </w:tr>
    </w:tbl>
    <w:p w14:paraId="7196E131" w14:textId="77777777" w:rsidR="00680F37" w:rsidRDefault="00680F37" w:rsidP="00680F37"/>
    <w:p w14:paraId="4449F622" w14:textId="77777777" w:rsidR="00680F37" w:rsidRPr="002D511E" w:rsidRDefault="00680F37" w:rsidP="00680F37">
      <w:r>
        <w:t xml:space="preserve">Names of the isoforms with unique TSS in </w:t>
      </w:r>
      <w:r>
        <w:rPr>
          <w:i/>
        </w:rPr>
        <w:t xml:space="preserve">D. melanogaster </w:t>
      </w:r>
      <w:r>
        <w:t>that are absent in this species:</w:t>
      </w:r>
    </w:p>
    <w:p w14:paraId="64744E64" w14:textId="77777777" w:rsidR="00680F37" w:rsidRDefault="00680F37" w:rsidP="00680F37">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40548FB1" w14:textId="2199A8B1" w:rsidR="00680F37" w:rsidRDefault="00806599" w:rsidP="00806599">
      <w:pPr>
        <w:pStyle w:val="Heading2"/>
      </w:pPr>
      <w:r w:rsidRPr="00D07C9C">
        <w:rPr>
          <w:color w:val="000000" w:themeColor="text1"/>
        </w:rPr>
        <w:t>Isoform TSS report</w:t>
      </w:r>
    </w:p>
    <w:p w14:paraId="1EE94873" w14:textId="1DE0D968" w:rsidR="00806599" w:rsidRDefault="00B1405A" w:rsidP="00680F37">
      <w:r>
        <w:rPr>
          <w:noProof/>
        </w:rPr>
        <mc:AlternateContent>
          <mc:Choice Requires="wps">
            <w:drawing>
              <wp:anchor distT="0" distB="0" distL="114300" distR="114300" simplePos="0" relativeHeight="251712512" behindDoc="0" locked="0" layoutInCell="1" allowOverlap="1" wp14:anchorId="560125F9" wp14:editId="0CA5D096">
                <wp:simplePos x="0" y="0"/>
                <wp:positionH relativeFrom="column">
                  <wp:align>left</wp:align>
                </wp:positionH>
                <wp:positionV relativeFrom="paragraph">
                  <wp:posOffset>194310</wp:posOffset>
                </wp:positionV>
                <wp:extent cx="5943600" cy="609600"/>
                <wp:effectExtent l="0" t="0" r="12700" b="12700"/>
                <wp:wrapTopAndBottom/>
                <wp:docPr id="10" name="Rectangle 10"/>
                <wp:cNvGraphicFramePr/>
                <a:graphic xmlns:a="http://schemas.openxmlformats.org/drawingml/2006/main">
                  <a:graphicData uri="http://schemas.microsoft.com/office/word/2010/wordprocessingShape">
                    <wps:wsp>
                      <wps:cNvSpPr/>
                      <wps:spPr>
                        <a:xfrm>
                          <a:off x="0" y="0"/>
                          <a:ext cx="5943600" cy="609600"/>
                        </a:xfrm>
                        <a:prstGeom prst="rect">
                          <a:avLst/>
                        </a:prstGeom>
                        <a:solidFill>
                          <a:schemeClr val="accent4">
                            <a:lumMod val="40000"/>
                            <a:lumOff val="60000"/>
                          </a:schemeClr>
                        </a:solidFill>
                        <a:ln>
                          <a:solidFill>
                            <a:schemeClr val="accent4">
                              <a:lumMod val="50000"/>
                            </a:schemeClr>
                          </a:solidFill>
                        </a:ln>
                        <a:effectLst/>
                      </wps:spPr>
                      <wps:style>
                        <a:lnRef idx="1">
                          <a:schemeClr val="accent4"/>
                        </a:lnRef>
                        <a:fillRef idx="2">
                          <a:schemeClr val="accent4"/>
                        </a:fillRef>
                        <a:effectRef idx="1">
                          <a:schemeClr val="accent4"/>
                        </a:effectRef>
                        <a:fontRef idx="minor">
                          <a:schemeClr val="dk1"/>
                        </a:fontRef>
                      </wps:style>
                      <wps:txbx>
                        <w:txbxContent>
                          <w:p w14:paraId="24CE6AB8" w14:textId="0F93D531" w:rsidR="00722BAB" w:rsidRPr="00964F38" w:rsidRDefault="00722BAB" w:rsidP="00B1405A">
                            <w:pPr>
                              <w:rPr>
                                <w:b/>
                              </w:rPr>
                            </w:pPr>
                            <w:r>
                              <w:t>Complete an Isoform TSS report (through page 7) for each unique TSS listed in the table above. If the gene has more than one unique TSS, copy and paste this form to create as many copies as needed.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0125F9" id="Rectangle 10" o:spid="_x0000_s1028" style="position:absolute;margin-left:0;margin-top:15.3pt;width:468pt;height:48pt;z-index:2517125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" fillcolor="#d3dce3 [1303]" strokecolor="#405564 [1607]">
                <v:textbox>
                  <w:txbxContent>
                    <w:p w14:paraId="24CE6AB8" w14:textId="0F93D531" w:rsidR="00722BAB" w:rsidRPr="00964F38" w:rsidRDefault="00722BAB" w:rsidP="00B1405A">
                      <w:pPr>
                        <w:rPr>
                          <w:b/>
                        </w:rPr>
                      </w:pPr>
                      <w:r>
                        <w:t xml:space="preserve">Complete </w:t>
                      </w:r>
                      <w:r>
                        <w:t>an Isoform TSS report</w:t>
                      </w:r>
                      <w:r>
                        <w:t xml:space="preserve"> (through page </w:t>
                      </w:r>
                      <w:r>
                        <w:t>7</w:t>
                      </w:r>
                      <w:r>
                        <w:t>)</w:t>
                      </w:r>
                      <w:r>
                        <w:t xml:space="preserve"> for each unique TSS listed in the table above. </w:t>
                      </w:r>
                      <w:r>
                        <w:t xml:space="preserve">If </w:t>
                      </w:r>
                      <w:r>
                        <w:t xml:space="preserve">the gene has </w:t>
                      </w:r>
                      <w:r>
                        <w:t>more than one uni</w:t>
                      </w:r>
                      <w:r>
                        <w:t>que TSS, c</w:t>
                      </w:r>
                      <w:r>
                        <w:t>opy and paste this form to create as many copies as needed.</w:t>
                      </w:r>
                    </w:p>
                  </w:txbxContent>
                </v:textbox>
                <w10:wrap type="topAndBottom"/>
              </v:rect>
            </w:pict>
          </mc:Fallback>
        </mc:AlternateContent>
      </w:r>
    </w:p>
    <w:p w14:paraId="3CCCD2C7" w14:textId="77777777" w:rsidR="00B1405A" w:rsidRDefault="00B1405A" w:rsidP="00680F37"/>
    <w:p w14:paraId="07194CDA" w14:textId="77777777" w:rsidR="00680F37" w:rsidRPr="003E530C" w:rsidRDefault="00680F37" w:rsidP="00680F37">
      <w:pPr>
        <w:rPr>
          <w:u w:val="single"/>
        </w:rPr>
      </w:pPr>
      <w:r>
        <w:t>Gene-isoform name (</w:t>
      </w:r>
      <w:r w:rsidRPr="00FD3494">
        <w:rPr>
          <w:i/>
        </w:rPr>
        <w:t>e.g.</w:t>
      </w:r>
      <w:r>
        <w:t xml:space="preserve">, </w:t>
      </w:r>
      <w:proofErr w:type="spellStart"/>
      <w:r w:rsidRPr="00136D4A">
        <w:rPr>
          <w:i/>
        </w:rPr>
        <w:t>dbia_ey</w:t>
      </w:r>
      <w:proofErr w:type="spellEnd"/>
      <w:r w:rsidRPr="00136D4A">
        <w:rPr>
          <w:i/>
        </w:rPr>
        <w:t>-RA</w:t>
      </w:r>
      <w:r>
        <w:t xml:space="preserve">): </w:t>
      </w:r>
      <w:r>
        <w:rPr>
          <w:u w:val="single"/>
        </w:rPr>
        <w:tab/>
      </w:r>
      <w:r>
        <w:rPr>
          <w:u w:val="single"/>
        </w:rPr>
        <w:tab/>
      </w:r>
      <w:r>
        <w:rPr>
          <w:u w:val="single"/>
        </w:rPr>
        <w:tab/>
      </w:r>
      <w:r>
        <w:rPr>
          <w:u w:val="single"/>
        </w:rPr>
        <w:tab/>
      </w:r>
      <w:r>
        <w:rPr>
          <w:u w:val="single"/>
        </w:rPr>
        <w:tab/>
      </w:r>
      <w:r>
        <w:rPr>
          <w:u w:val="single"/>
        </w:rPr>
        <w:tab/>
      </w:r>
      <w:r>
        <w:rPr>
          <w:u w:val="single"/>
        </w:rPr>
        <w:tab/>
      </w:r>
    </w:p>
    <w:p w14:paraId="70A5E89C" w14:textId="77777777" w:rsidR="00680F37" w:rsidRDefault="00680F37" w:rsidP="00680F37">
      <w:r>
        <w:t>Names of the isoforms with the same TSS as this isoform:</w:t>
      </w:r>
    </w:p>
    <w:p w14:paraId="27D9A953" w14:textId="77777777" w:rsidR="00680F37" w:rsidRDefault="00680F37" w:rsidP="00680F37">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6441AA58" w14:textId="77777777" w:rsidR="00680F37" w:rsidRPr="003E530C" w:rsidRDefault="00680F37" w:rsidP="00680F37">
      <w:pPr>
        <w:rPr>
          <w:u w:val="single"/>
        </w:rPr>
      </w:pPr>
    </w:p>
    <w:p w14:paraId="4630DFF7" w14:textId="32788C8E" w:rsidR="00680F37" w:rsidRDefault="00680F37" w:rsidP="00680F37">
      <w:r>
        <w:t xml:space="preserve">Type of core promoter in </w:t>
      </w:r>
      <w:r>
        <w:rPr>
          <w:i/>
        </w:rPr>
        <w:t>D. melanogaster</w:t>
      </w:r>
      <w:r>
        <w:t xml:space="preserve"> </w:t>
      </w:r>
      <w:r w:rsidR="007205FA">
        <w:t>(see table below):</w:t>
      </w:r>
    </w:p>
    <w:p w14:paraId="5C0CD315" w14:textId="6B949999" w:rsidR="00680F37" w:rsidRDefault="00680F37" w:rsidP="00680F37">
      <w:r>
        <w:t>(Peaked / Intermediate / Broad / Insufficient Evidence)</w:t>
      </w:r>
    </w:p>
    <w:p w14:paraId="730AA9FD" w14:textId="77777777" w:rsidR="00680F37" w:rsidRDefault="00680F37" w:rsidP="00680F37">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7B28352F" w14:textId="77777777" w:rsidR="00680F37" w:rsidRDefault="00680F37" w:rsidP="00680F37">
      <w:pPr>
        <w:rPr>
          <w:u w:val="single"/>
        </w:rPr>
      </w:pPr>
      <w:r>
        <w:rPr>
          <w:b/>
          <w:noProof/>
        </w:rPr>
        <mc:AlternateContent>
          <mc:Choice Requires="wps">
            <w:drawing>
              <wp:anchor distT="0" distB="0" distL="114300" distR="114300" simplePos="0" relativeHeight="251707392" behindDoc="1" locked="0" layoutInCell="1" allowOverlap="1" wp14:anchorId="46F56902" wp14:editId="68FD7A7A">
                <wp:simplePos x="0" y="0"/>
                <wp:positionH relativeFrom="margin">
                  <wp:align>left</wp:align>
                </wp:positionH>
                <wp:positionV relativeFrom="paragraph">
                  <wp:posOffset>178435</wp:posOffset>
                </wp:positionV>
                <wp:extent cx="5943600" cy="2085340"/>
                <wp:effectExtent l="0" t="0" r="25400" b="22860"/>
                <wp:wrapTopAndBottom/>
                <wp:docPr id="9" name="Rectangle 9"/>
                <wp:cNvGraphicFramePr/>
                <a:graphic xmlns:a="http://schemas.openxmlformats.org/drawingml/2006/main">
                  <a:graphicData uri="http://schemas.microsoft.com/office/word/2010/wordprocessingShape">
                    <wps:wsp>
                      <wps:cNvSpPr/>
                      <wps:spPr>
                        <a:xfrm>
                          <a:off x="0" y="0"/>
                          <a:ext cx="5943600" cy="2085340"/>
                        </a:xfrm>
                        <a:prstGeom prst="rect">
                          <a:avLst/>
                        </a:prstGeom>
                        <a:solidFill>
                          <a:schemeClr val="accent5">
                            <a:lumMod val="20000"/>
                            <a:lumOff val="80000"/>
                          </a:schemeClr>
                        </a:solidFill>
                        <a:ln>
                          <a:solidFill>
                            <a:schemeClr val="accent3">
                              <a:lumMod val="50000"/>
                            </a:schemeClr>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txbx>
                        <w:txbxContent>
                          <w:p w14:paraId="6C95C022" w14:textId="0DE029CA" w:rsidR="00722BAB" w:rsidRDefault="00722BAB" w:rsidP="00680F37">
                            <w:pPr>
                              <w:jc w:val="both"/>
                              <w:rPr>
                                <w:color w:val="000000" w:themeColor="text1"/>
                              </w:rPr>
                            </w:pPr>
                            <w:r w:rsidRPr="003F0F8F">
                              <w:rPr>
                                <w:color w:val="000000" w:themeColor="text1"/>
                              </w:rPr>
                              <w:t xml:space="preserve">The type of core promoter is defined by the number of TSS </w:t>
                            </w:r>
                            <w:r>
                              <w:rPr>
                                <w:color w:val="000000" w:themeColor="text1"/>
                              </w:rPr>
                              <w:t xml:space="preserve">annotated by the Celniker group at modENCODE </w:t>
                            </w:r>
                            <w:r w:rsidRPr="003F0F8F">
                              <w:rPr>
                                <w:color w:val="000000" w:themeColor="text1"/>
                              </w:rPr>
                              <w:t xml:space="preserve">and </w:t>
                            </w:r>
                            <w:r>
                              <w:rPr>
                                <w:color w:val="000000" w:themeColor="text1"/>
                              </w:rPr>
                              <w:t xml:space="preserve">the number of </w:t>
                            </w:r>
                            <w:r w:rsidRPr="003F0F8F">
                              <w:rPr>
                                <w:color w:val="000000" w:themeColor="text1"/>
                              </w:rPr>
                              <w:t>DHS positions:</w:t>
                            </w:r>
                          </w:p>
                          <w:p w14:paraId="47F8CBBE" w14:textId="77777777" w:rsidR="00722BAB" w:rsidRDefault="00722BAB" w:rsidP="00680F37">
                            <w:pPr>
                              <w:jc w:val="both"/>
                            </w:pPr>
                          </w:p>
                          <w:tbl>
                            <w:tblPr>
                              <w:tblStyle w:val="GridTable5Dark-Accent4"/>
                              <w:tblW w:w="7390" w:type="dxa"/>
                              <w:tblInd w:w="108" w:type="dxa"/>
                              <w:tblLook w:val="0420" w:firstRow="1" w:lastRow="0" w:firstColumn="0" w:lastColumn="0" w:noHBand="0" w:noVBand="1"/>
                            </w:tblPr>
                            <w:tblGrid>
                              <w:gridCol w:w="3188"/>
                              <w:gridCol w:w="2148"/>
                              <w:gridCol w:w="2054"/>
                            </w:tblGrid>
                            <w:tr w:rsidR="00722BAB" w:rsidRPr="001B4543" w14:paraId="3CEE6088" w14:textId="77777777" w:rsidTr="00B420D5">
                              <w:trPr>
                                <w:cnfStyle w:val="100000000000" w:firstRow="1" w:lastRow="0" w:firstColumn="0" w:lastColumn="0" w:oddVBand="0" w:evenVBand="0" w:oddHBand="0" w:evenHBand="0" w:firstRowFirstColumn="0" w:firstRowLastColumn="0" w:lastRowFirstColumn="0" w:lastRowLastColumn="0"/>
                                <w:trHeight w:val="104"/>
                              </w:trPr>
                              <w:tc>
                                <w:tcPr>
                                  <w:tcW w:w="3188" w:type="dxa"/>
                                </w:tcPr>
                                <w:p w14:paraId="2EAD0760" w14:textId="77777777" w:rsidR="00722BAB" w:rsidRPr="001B4543" w:rsidRDefault="00722BAB" w:rsidP="00B420D5">
                                  <w:pPr>
                                    <w:rPr>
                                      <w:rFonts w:ascii="Garamond" w:hAnsi="Garamond"/>
                                      <w:sz w:val="24"/>
                                      <w:szCs w:val="24"/>
                                    </w:rPr>
                                  </w:pPr>
                                  <w:r w:rsidRPr="001B4543">
                                    <w:rPr>
                                      <w:rFonts w:ascii="Garamond" w:hAnsi="Garamond"/>
                                      <w:sz w:val="24"/>
                                      <w:szCs w:val="24"/>
                                    </w:rPr>
                                    <w:t>Type of core promoter</w:t>
                                  </w:r>
                                </w:p>
                              </w:tc>
                              <w:tc>
                                <w:tcPr>
                                  <w:tcW w:w="2148" w:type="dxa"/>
                                </w:tcPr>
                                <w:p w14:paraId="3F00AF10" w14:textId="77777777" w:rsidR="00722BAB" w:rsidRPr="001B4543" w:rsidRDefault="00722BAB" w:rsidP="00B420D5">
                                  <w:pPr>
                                    <w:rPr>
                                      <w:rFonts w:ascii="Garamond" w:hAnsi="Garamond"/>
                                      <w:sz w:val="24"/>
                                      <w:szCs w:val="24"/>
                                    </w:rPr>
                                  </w:pPr>
                                  <w:r w:rsidRPr="001B4543">
                                    <w:rPr>
                                      <w:rFonts w:ascii="Garamond" w:hAnsi="Garamond"/>
                                      <w:sz w:val="24"/>
                                      <w:szCs w:val="24"/>
                                    </w:rPr>
                                    <w:t># annotated TSS</w:t>
                                  </w:r>
                                </w:p>
                              </w:tc>
                              <w:tc>
                                <w:tcPr>
                                  <w:tcW w:w="2054" w:type="dxa"/>
                                </w:tcPr>
                                <w:p w14:paraId="1848D3B4" w14:textId="77777777" w:rsidR="00722BAB" w:rsidRPr="001B4543" w:rsidRDefault="00722BAB" w:rsidP="00B420D5">
                                  <w:pPr>
                                    <w:rPr>
                                      <w:rFonts w:ascii="Garamond" w:hAnsi="Garamond"/>
                                      <w:sz w:val="24"/>
                                      <w:szCs w:val="24"/>
                                    </w:rPr>
                                  </w:pPr>
                                  <w:r w:rsidRPr="001B4543">
                                    <w:rPr>
                                      <w:rFonts w:ascii="Garamond" w:hAnsi="Garamond"/>
                                      <w:sz w:val="24"/>
                                      <w:szCs w:val="24"/>
                                    </w:rPr>
                                    <w:t># DHS positions</w:t>
                                  </w:r>
                                </w:p>
                              </w:tc>
                            </w:tr>
                            <w:tr w:rsidR="00722BAB" w:rsidRPr="001B4543" w14:paraId="5D93464C" w14:textId="77777777" w:rsidTr="00B420D5">
                              <w:trPr>
                                <w:cnfStyle w:val="000000100000" w:firstRow="0" w:lastRow="0" w:firstColumn="0" w:lastColumn="0" w:oddVBand="0" w:evenVBand="0" w:oddHBand="1" w:evenHBand="0" w:firstRowFirstColumn="0" w:firstRowLastColumn="0" w:lastRowFirstColumn="0" w:lastRowLastColumn="0"/>
                                <w:trHeight w:val="215"/>
                              </w:trPr>
                              <w:tc>
                                <w:tcPr>
                                  <w:tcW w:w="3188" w:type="dxa"/>
                                  <w:vMerge w:val="restart"/>
                                  <w:shd w:val="clear" w:color="auto" w:fill="BDCBD5" w:themeFill="accent4" w:themeFillTint="99"/>
                                  <w:vAlign w:val="center"/>
                                </w:tcPr>
                                <w:p w14:paraId="1FFA0777" w14:textId="77777777" w:rsidR="00722BAB" w:rsidRPr="001B4543" w:rsidRDefault="00722BAB" w:rsidP="00B420D5">
                                  <w:pPr>
                                    <w:rPr>
                                      <w:rFonts w:ascii="Garamond" w:hAnsi="Garamond"/>
                                      <w:sz w:val="24"/>
                                      <w:szCs w:val="24"/>
                                    </w:rPr>
                                  </w:pPr>
                                  <w:r w:rsidRPr="001B4543">
                                    <w:rPr>
                                      <w:rFonts w:ascii="Garamond" w:hAnsi="Garamond"/>
                                      <w:sz w:val="24"/>
                                      <w:szCs w:val="24"/>
                                    </w:rPr>
                                    <w:t>Peaked</w:t>
                                  </w:r>
                                </w:p>
                              </w:tc>
                              <w:tc>
                                <w:tcPr>
                                  <w:tcW w:w="2148" w:type="dxa"/>
                                  <w:shd w:val="clear" w:color="auto" w:fill="BDCBD5" w:themeFill="accent4" w:themeFillTint="99"/>
                                </w:tcPr>
                                <w:p w14:paraId="55FD33B3" w14:textId="77777777" w:rsidR="00722BAB" w:rsidRPr="001B4543" w:rsidRDefault="00722BAB" w:rsidP="00B420D5">
                                  <w:pPr>
                                    <w:rPr>
                                      <w:rFonts w:ascii="Garamond" w:hAnsi="Garamond"/>
                                      <w:sz w:val="24"/>
                                      <w:szCs w:val="24"/>
                                    </w:rPr>
                                  </w:pPr>
                                  <w:r w:rsidRPr="001B4543">
                                    <w:rPr>
                                      <w:rFonts w:ascii="Garamond" w:hAnsi="Garamond"/>
                                      <w:sz w:val="24"/>
                                      <w:szCs w:val="24"/>
                                    </w:rPr>
                                    <w:t>1</w:t>
                                  </w:r>
                                </w:p>
                              </w:tc>
                              <w:tc>
                                <w:tcPr>
                                  <w:tcW w:w="2054" w:type="dxa"/>
                                  <w:shd w:val="clear" w:color="auto" w:fill="BDCBD5" w:themeFill="accent4" w:themeFillTint="99"/>
                                </w:tcPr>
                                <w:p w14:paraId="6DB54133" w14:textId="77777777" w:rsidR="00722BAB" w:rsidRPr="001B4543" w:rsidRDefault="00722BAB" w:rsidP="00B420D5">
                                  <w:pPr>
                                    <w:rPr>
                                      <w:rFonts w:ascii="Garamond" w:hAnsi="Garamond"/>
                                      <w:sz w:val="24"/>
                                      <w:szCs w:val="24"/>
                                    </w:rPr>
                                  </w:pPr>
                                  <w:r w:rsidRPr="001B4543">
                                    <w:rPr>
                                      <w:rFonts w:ascii="Garamond" w:hAnsi="Garamond"/>
                                      <w:sz w:val="24"/>
                                      <w:szCs w:val="24"/>
                                    </w:rPr>
                                    <w:t>0</w:t>
                                  </w:r>
                                </w:p>
                              </w:tc>
                            </w:tr>
                            <w:tr w:rsidR="00722BAB" w:rsidRPr="001B4543" w14:paraId="763846B0" w14:textId="77777777" w:rsidTr="00B420D5">
                              <w:trPr>
                                <w:trHeight w:val="215"/>
                              </w:trPr>
                              <w:tc>
                                <w:tcPr>
                                  <w:tcW w:w="3188" w:type="dxa"/>
                                  <w:vMerge/>
                                  <w:shd w:val="clear" w:color="auto" w:fill="BDCBD5" w:themeFill="accent4" w:themeFillTint="99"/>
                                  <w:vAlign w:val="center"/>
                                </w:tcPr>
                                <w:p w14:paraId="75FCCCB7" w14:textId="77777777" w:rsidR="00722BAB" w:rsidRPr="001B4543" w:rsidRDefault="00722BAB" w:rsidP="00B420D5">
                                  <w:pPr>
                                    <w:rPr>
                                      <w:rFonts w:ascii="Garamond" w:hAnsi="Garamond"/>
                                      <w:sz w:val="24"/>
                                      <w:szCs w:val="24"/>
                                    </w:rPr>
                                  </w:pPr>
                                </w:p>
                              </w:tc>
                              <w:tc>
                                <w:tcPr>
                                  <w:tcW w:w="2148" w:type="dxa"/>
                                  <w:shd w:val="clear" w:color="auto" w:fill="BDCBD5" w:themeFill="accent4" w:themeFillTint="99"/>
                                </w:tcPr>
                                <w:p w14:paraId="7E467306" w14:textId="77777777" w:rsidR="00722BAB" w:rsidRPr="001B4543" w:rsidRDefault="00722BAB" w:rsidP="00B420D5">
                                  <w:pPr>
                                    <w:rPr>
                                      <w:rFonts w:ascii="Garamond" w:hAnsi="Garamond"/>
                                      <w:sz w:val="24"/>
                                      <w:szCs w:val="24"/>
                                    </w:rPr>
                                  </w:pPr>
                                  <w:r w:rsidRPr="001B4543">
                                    <w:rPr>
                                      <w:rFonts w:ascii="Garamond" w:hAnsi="Garamond"/>
                                      <w:sz w:val="24"/>
                                      <w:szCs w:val="24"/>
                                    </w:rPr>
                                    <w:t>0</w:t>
                                  </w:r>
                                </w:p>
                              </w:tc>
                              <w:tc>
                                <w:tcPr>
                                  <w:tcW w:w="2054" w:type="dxa"/>
                                  <w:shd w:val="clear" w:color="auto" w:fill="BDCBD5" w:themeFill="accent4" w:themeFillTint="99"/>
                                </w:tcPr>
                                <w:p w14:paraId="6FB7B8C5" w14:textId="77777777" w:rsidR="00722BAB" w:rsidRPr="001B4543" w:rsidRDefault="00722BAB" w:rsidP="00B420D5">
                                  <w:pPr>
                                    <w:rPr>
                                      <w:rFonts w:ascii="Garamond" w:hAnsi="Garamond"/>
                                      <w:sz w:val="24"/>
                                      <w:szCs w:val="24"/>
                                    </w:rPr>
                                  </w:pPr>
                                  <w:r w:rsidRPr="001B4543">
                                    <w:rPr>
                                      <w:rFonts w:ascii="Garamond" w:hAnsi="Garamond"/>
                                      <w:sz w:val="24"/>
                                      <w:szCs w:val="24"/>
                                    </w:rPr>
                                    <w:t>1</w:t>
                                  </w:r>
                                </w:p>
                              </w:tc>
                            </w:tr>
                            <w:tr w:rsidR="00722BAB" w:rsidRPr="001B4543" w14:paraId="5D42BBF9" w14:textId="77777777" w:rsidTr="00B420D5">
                              <w:trPr>
                                <w:cnfStyle w:val="000000100000" w:firstRow="0" w:lastRow="0" w:firstColumn="0" w:lastColumn="0" w:oddVBand="0" w:evenVBand="0" w:oddHBand="1" w:evenHBand="0" w:firstRowFirstColumn="0" w:firstRowLastColumn="0" w:lastRowFirstColumn="0" w:lastRowLastColumn="0"/>
                                <w:trHeight w:val="215"/>
                              </w:trPr>
                              <w:tc>
                                <w:tcPr>
                                  <w:tcW w:w="3188" w:type="dxa"/>
                                  <w:vMerge/>
                                  <w:shd w:val="clear" w:color="auto" w:fill="BDCBD5" w:themeFill="accent4" w:themeFillTint="99"/>
                                  <w:vAlign w:val="center"/>
                                </w:tcPr>
                                <w:p w14:paraId="67FCC825" w14:textId="77777777" w:rsidR="00722BAB" w:rsidRPr="001B4543" w:rsidRDefault="00722BAB" w:rsidP="00B420D5">
                                  <w:pPr>
                                    <w:rPr>
                                      <w:rFonts w:ascii="Garamond" w:hAnsi="Garamond"/>
                                      <w:sz w:val="24"/>
                                      <w:szCs w:val="24"/>
                                    </w:rPr>
                                  </w:pPr>
                                </w:p>
                              </w:tc>
                              <w:tc>
                                <w:tcPr>
                                  <w:tcW w:w="2148" w:type="dxa"/>
                                  <w:shd w:val="clear" w:color="auto" w:fill="BDCBD5" w:themeFill="accent4" w:themeFillTint="99"/>
                                </w:tcPr>
                                <w:p w14:paraId="6797172B" w14:textId="77777777" w:rsidR="00722BAB" w:rsidRPr="001B4543" w:rsidRDefault="00722BAB" w:rsidP="00B420D5">
                                  <w:pPr>
                                    <w:rPr>
                                      <w:rFonts w:ascii="Garamond" w:hAnsi="Garamond"/>
                                      <w:sz w:val="24"/>
                                      <w:szCs w:val="24"/>
                                    </w:rPr>
                                  </w:pPr>
                                  <w:r w:rsidRPr="001B4543">
                                    <w:rPr>
                                      <w:rFonts w:ascii="Garamond" w:hAnsi="Garamond"/>
                                      <w:sz w:val="24"/>
                                      <w:szCs w:val="24"/>
                                    </w:rPr>
                                    <w:t>1</w:t>
                                  </w:r>
                                </w:p>
                              </w:tc>
                              <w:tc>
                                <w:tcPr>
                                  <w:tcW w:w="2054" w:type="dxa"/>
                                  <w:shd w:val="clear" w:color="auto" w:fill="BDCBD5" w:themeFill="accent4" w:themeFillTint="99"/>
                                </w:tcPr>
                                <w:p w14:paraId="2A60C3C2" w14:textId="77777777" w:rsidR="00722BAB" w:rsidRPr="001B4543" w:rsidRDefault="00722BAB" w:rsidP="00B420D5">
                                  <w:pPr>
                                    <w:rPr>
                                      <w:rFonts w:ascii="Garamond" w:hAnsi="Garamond"/>
                                      <w:sz w:val="24"/>
                                      <w:szCs w:val="24"/>
                                    </w:rPr>
                                  </w:pPr>
                                  <w:r w:rsidRPr="001B4543">
                                    <w:rPr>
                                      <w:rFonts w:ascii="Garamond" w:hAnsi="Garamond"/>
                                      <w:sz w:val="24"/>
                                      <w:szCs w:val="24"/>
                                    </w:rPr>
                                    <w:t>1</w:t>
                                  </w:r>
                                </w:p>
                              </w:tc>
                            </w:tr>
                            <w:tr w:rsidR="00722BAB" w:rsidRPr="001B4543" w14:paraId="4178E8D1" w14:textId="77777777" w:rsidTr="00B420D5">
                              <w:trPr>
                                <w:trHeight w:val="215"/>
                              </w:trPr>
                              <w:tc>
                                <w:tcPr>
                                  <w:tcW w:w="3188" w:type="dxa"/>
                                  <w:vMerge w:val="restart"/>
                                  <w:vAlign w:val="center"/>
                                </w:tcPr>
                                <w:p w14:paraId="643218C5" w14:textId="77777777" w:rsidR="00722BAB" w:rsidRPr="001B4543" w:rsidRDefault="00722BAB" w:rsidP="00B420D5">
                                  <w:pPr>
                                    <w:rPr>
                                      <w:rFonts w:ascii="Garamond" w:hAnsi="Garamond"/>
                                      <w:sz w:val="24"/>
                                      <w:szCs w:val="24"/>
                                    </w:rPr>
                                  </w:pPr>
                                  <w:r w:rsidRPr="001B4543">
                                    <w:rPr>
                                      <w:rFonts w:ascii="Garamond" w:hAnsi="Garamond"/>
                                      <w:sz w:val="24"/>
                                      <w:szCs w:val="24"/>
                                    </w:rPr>
                                    <w:t>Intermediate</w:t>
                                  </w:r>
                                </w:p>
                              </w:tc>
                              <w:tc>
                                <w:tcPr>
                                  <w:tcW w:w="2148" w:type="dxa"/>
                                </w:tcPr>
                                <w:p w14:paraId="70ED2B2F" w14:textId="77777777" w:rsidR="00722BAB" w:rsidRPr="001B4543" w:rsidRDefault="00722BAB" w:rsidP="00B420D5">
                                  <w:pPr>
                                    <w:rPr>
                                      <w:rFonts w:ascii="Garamond" w:hAnsi="Garamond"/>
                                      <w:sz w:val="24"/>
                                      <w:szCs w:val="24"/>
                                    </w:rPr>
                                  </w:pPr>
                                  <w:r w:rsidRPr="001B4543">
                                    <w:rPr>
                                      <w:rFonts w:ascii="Garamond" w:hAnsi="Garamond"/>
                                      <w:sz w:val="24"/>
                                      <w:szCs w:val="24"/>
                                    </w:rPr>
                                    <w:t>≤ 1</w:t>
                                  </w:r>
                                </w:p>
                              </w:tc>
                              <w:tc>
                                <w:tcPr>
                                  <w:tcW w:w="2054" w:type="dxa"/>
                                </w:tcPr>
                                <w:p w14:paraId="559EA04F" w14:textId="77777777" w:rsidR="00722BAB" w:rsidRPr="001B4543" w:rsidRDefault="00722BAB" w:rsidP="00B420D5">
                                  <w:pPr>
                                    <w:rPr>
                                      <w:rFonts w:ascii="Garamond" w:hAnsi="Garamond"/>
                                      <w:sz w:val="24"/>
                                      <w:szCs w:val="24"/>
                                    </w:rPr>
                                  </w:pPr>
                                  <w:r w:rsidRPr="001B4543">
                                    <w:rPr>
                                      <w:rFonts w:ascii="Garamond" w:hAnsi="Garamond"/>
                                      <w:sz w:val="24"/>
                                      <w:szCs w:val="24"/>
                                    </w:rPr>
                                    <w:t>&gt; 1</w:t>
                                  </w:r>
                                </w:p>
                              </w:tc>
                            </w:tr>
                            <w:tr w:rsidR="00722BAB" w:rsidRPr="001B4543" w14:paraId="59AEA8EA" w14:textId="77777777" w:rsidTr="00B420D5">
                              <w:trPr>
                                <w:cnfStyle w:val="000000100000" w:firstRow="0" w:lastRow="0" w:firstColumn="0" w:lastColumn="0" w:oddVBand="0" w:evenVBand="0" w:oddHBand="1" w:evenHBand="0" w:firstRowFirstColumn="0" w:firstRowLastColumn="0" w:lastRowFirstColumn="0" w:lastRowLastColumn="0"/>
                                <w:trHeight w:val="215"/>
                              </w:trPr>
                              <w:tc>
                                <w:tcPr>
                                  <w:tcW w:w="3188" w:type="dxa"/>
                                  <w:vMerge/>
                                  <w:shd w:val="clear" w:color="auto" w:fill="E9EDF1" w:themeFill="accent4" w:themeFillTint="33"/>
                                  <w:vAlign w:val="center"/>
                                </w:tcPr>
                                <w:p w14:paraId="568865E7" w14:textId="77777777" w:rsidR="00722BAB" w:rsidRPr="001B4543" w:rsidRDefault="00722BAB" w:rsidP="00B420D5">
                                  <w:pPr>
                                    <w:rPr>
                                      <w:rFonts w:ascii="Garamond" w:hAnsi="Garamond"/>
                                      <w:sz w:val="24"/>
                                      <w:szCs w:val="24"/>
                                    </w:rPr>
                                  </w:pPr>
                                </w:p>
                              </w:tc>
                              <w:tc>
                                <w:tcPr>
                                  <w:tcW w:w="2148" w:type="dxa"/>
                                  <w:shd w:val="clear" w:color="auto" w:fill="E9EDF1" w:themeFill="accent4" w:themeFillTint="33"/>
                                </w:tcPr>
                                <w:p w14:paraId="49BA2FCD" w14:textId="77777777" w:rsidR="00722BAB" w:rsidRPr="001B4543" w:rsidRDefault="00722BAB" w:rsidP="00B420D5">
                                  <w:pPr>
                                    <w:rPr>
                                      <w:rFonts w:ascii="Garamond" w:hAnsi="Garamond"/>
                                      <w:sz w:val="24"/>
                                      <w:szCs w:val="24"/>
                                    </w:rPr>
                                  </w:pPr>
                                  <w:r w:rsidRPr="001B4543">
                                    <w:rPr>
                                      <w:rFonts w:ascii="Garamond" w:hAnsi="Garamond"/>
                                      <w:sz w:val="24"/>
                                      <w:szCs w:val="24"/>
                                    </w:rPr>
                                    <w:t>&gt; 1</w:t>
                                  </w:r>
                                </w:p>
                              </w:tc>
                              <w:tc>
                                <w:tcPr>
                                  <w:tcW w:w="2054" w:type="dxa"/>
                                  <w:shd w:val="clear" w:color="auto" w:fill="E9EDF1" w:themeFill="accent4" w:themeFillTint="33"/>
                                </w:tcPr>
                                <w:p w14:paraId="06C89FFF" w14:textId="77777777" w:rsidR="00722BAB" w:rsidRPr="001B4543" w:rsidRDefault="00722BAB" w:rsidP="00B420D5">
                                  <w:pPr>
                                    <w:rPr>
                                      <w:rFonts w:ascii="Garamond" w:hAnsi="Garamond"/>
                                      <w:sz w:val="24"/>
                                      <w:szCs w:val="24"/>
                                    </w:rPr>
                                  </w:pPr>
                                  <w:r w:rsidRPr="001B4543">
                                    <w:rPr>
                                      <w:rFonts w:ascii="Garamond" w:hAnsi="Garamond"/>
                                      <w:sz w:val="24"/>
                                      <w:szCs w:val="24"/>
                                    </w:rPr>
                                    <w:t>≤ 1</w:t>
                                  </w:r>
                                </w:p>
                              </w:tc>
                            </w:tr>
                            <w:tr w:rsidR="00722BAB" w:rsidRPr="001B4543" w14:paraId="168731B6" w14:textId="77777777" w:rsidTr="00B420D5">
                              <w:trPr>
                                <w:trHeight w:val="215"/>
                              </w:trPr>
                              <w:tc>
                                <w:tcPr>
                                  <w:tcW w:w="3188" w:type="dxa"/>
                                  <w:shd w:val="clear" w:color="auto" w:fill="BDCBD5" w:themeFill="accent4" w:themeFillTint="99"/>
                                  <w:vAlign w:val="center"/>
                                </w:tcPr>
                                <w:p w14:paraId="1C930A74" w14:textId="77777777" w:rsidR="00722BAB" w:rsidRPr="001B4543" w:rsidRDefault="00722BAB" w:rsidP="00B420D5">
                                  <w:pPr>
                                    <w:rPr>
                                      <w:rFonts w:ascii="Garamond" w:hAnsi="Garamond"/>
                                      <w:sz w:val="24"/>
                                      <w:szCs w:val="24"/>
                                    </w:rPr>
                                  </w:pPr>
                                  <w:r w:rsidRPr="001B4543">
                                    <w:rPr>
                                      <w:rFonts w:ascii="Garamond" w:hAnsi="Garamond"/>
                                      <w:sz w:val="24"/>
                                      <w:szCs w:val="24"/>
                                    </w:rPr>
                                    <w:t>Broad</w:t>
                                  </w:r>
                                </w:p>
                              </w:tc>
                              <w:tc>
                                <w:tcPr>
                                  <w:tcW w:w="2148" w:type="dxa"/>
                                  <w:shd w:val="clear" w:color="auto" w:fill="BDCBD5" w:themeFill="accent4" w:themeFillTint="99"/>
                                </w:tcPr>
                                <w:p w14:paraId="5004B7C4" w14:textId="77777777" w:rsidR="00722BAB" w:rsidRPr="001B4543" w:rsidRDefault="00722BAB" w:rsidP="00B420D5">
                                  <w:pPr>
                                    <w:rPr>
                                      <w:rFonts w:ascii="Garamond" w:hAnsi="Garamond"/>
                                      <w:sz w:val="24"/>
                                      <w:szCs w:val="24"/>
                                    </w:rPr>
                                  </w:pPr>
                                  <w:r w:rsidRPr="001B4543">
                                    <w:rPr>
                                      <w:rFonts w:ascii="Garamond" w:hAnsi="Garamond"/>
                                      <w:sz w:val="24"/>
                                      <w:szCs w:val="24"/>
                                    </w:rPr>
                                    <w:t>&gt; 1</w:t>
                                  </w:r>
                                </w:p>
                              </w:tc>
                              <w:tc>
                                <w:tcPr>
                                  <w:tcW w:w="2054" w:type="dxa"/>
                                  <w:shd w:val="clear" w:color="auto" w:fill="BDCBD5" w:themeFill="accent4" w:themeFillTint="99"/>
                                </w:tcPr>
                                <w:p w14:paraId="600AB9CF" w14:textId="77777777" w:rsidR="00722BAB" w:rsidRPr="001B4543" w:rsidRDefault="00722BAB" w:rsidP="00B420D5">
                                  <w:pPr>
                                    <w:rPr>
                                      <w:rFonts w:ascii="Garamond" w:hAnsi="Garamond"/>
                                      <w:sz w:val="24"/>
                                      <w:szCs w:val="24"/>
                                    </w:rPr>
                                  </w:pPr>
                                  <w:r w:rsidRPr="001B4543">
                                    <w:rPr>
                                      <w:rFonts w:ascii="Garamond" w:hAnsi="Garamond"/>
                                      <w:sz w:val="24"/>
                                      <w:szCs w:val="24"/>
                                    </w:rPr>
                                    <w:t>&gt; 1</w:t>
                                  </w:r>
                                </w:p>
                              </w:tc>
                            </w:tr>
                            <w:tr w:rsidR="00722BAB" w:rsidRPr="001B4543" w14:paraId="14B8D6FD" w14:textId="77777777" w:rsidTr="00B420D5">
                              <w:trPr>
                                <w:cnfStyle w:val="000000100000" w:firstRow="0" w:lastRow="0" w:firstColumn="0" w:lastColumn="0" w:oddVBand="0" w:evenVBand="0" w:oddHBand="1" w:evenHBand="0" w:firstRowFirstColumn="0" w:firstRowLastColumn="0" w:lastRowFirstColumn="0" w:lastRowLastColumn="0"/>
                                <w:trHeight w:val="260"/>
                              </w:trPr>
                              <w:tc>
                                <w:tcPr>
                                  <w:tcW w:w="3188" w:type="dxa"/>
                                  <w:shd w:val="clear" w:color="auto" w:fill="E9EDF1" w:themeFill="accent4" w:themeFillTint="33"/>
                                  <w:vAlign w:val="center"/>
                                </w:tcPr>
                                <w:p w14:paraId="5B8AE217" w14:textId="77777777" w:rsidR="00722BAB" w:rsidRPr="001B4543" w:rsidRDefault="00722BAB" w:rsidP="00B420D5">
                                  <w:pPr>
                                    <w:rPr>
                                      <w:rFonts w:ascii="Garamond" w:hAnsi="Garamond"/>
                                      <w:sz w:val="24"/>
                                      <w:szCs w:val="24"/>
                                    </w:rPr>
                                  </w:pPr>
                                  <w:r w:rsidRPr="001B4543">
                                    <w:rPr>
                                      <w:rFonts w:ascii="Garamond" w:hAnsi="Garamond"/>
                                      <w:sz w:val="24"/>
                                      <w:szCs w:val="24"/>
                                    </w:rPr>
                                    <w:t>Insufficient Evidence</w:t>
                                  </w:r>
                                </w:p>
                              </w:tc>
                              <w:tc>
                                <w:tcPr>
                                  <w:tcW w:w="2148" w:type="dxa"/>
                                  <w:shd w:val="clear" w:color="auto" w:fill="E9EDF1" w:themeFill="accent4" w:themeFillTint="33"/>
                                </w:tcPr>
                                <w:p w14:paraId="7A10776D" w14:textId="77777777" w:rsidR="00722BAB" w:rsidRPr="001B4543" w:rsidRDefault="00722BAB" w:rsidP="00B420D5">
                                  <w:pPr>
                                    <w:rPr>
                                      <w:rFonts w:ascii="Garamond" w:hAnsi="Garamond"/>
                                      <w:sz w:val="24"/>
                                      <w:szCs w:val="24"/>
                                    </w:rPr>
                                  </w:pPr>
                                  <w:r w:rsidRPr="001B4543">
                                    <w:rPr>
                                      <w:rFonts w:ascii="Garamond" w:hAnsi="Garamond"/>
                                      <w:sz w:val="24"/>
                                      <w:szCs w:val="24"/>
                                    </w:rPr>
                                    <w:t>0</w:t>
                                  </w:r>
                                </w:p>
                              </w:tc>
                              <w:tc>
                                <w:tcPr>
                                  <w:tcW w:w="2054" w:type="dxa"/>
                                  <w:shd w:val="clear" w:color="auto" w:fill="E9EDF1" w:themeFill="accent4" w:themeFillTint="33"/>
                                </w:tcPr>
                                <w:p w14:paraId="64C28017" w14:textId="77777777" w:rsidR="00722BAB" w:rsidRPr="001B4543" w:rsidRDefault="00722BAB" w:rsidP="00B420D5">
                                  <w:pPr>
                                    <w:rPr>
                                      <w:rFonts w:ascii="Garamond" w:hAnsi="Garamond"/>
                                      <w:sz w:val="24"/>
                                      <w:szCs w:val="24"/>
                                    </w:rPr>
                                  </w:pPr>
                                  <w:r w:rsidRPr="001B4543">
                                    <w:rPr>
                                      <w:rFonts w:ascii="Garamond" w:hAnsi="Garamond"/>
                                      <w:sz w:val="24"/>
                                      <w:szCs w:val="24"/>
                                    </w:rPr>
                                    <w:t>0</w:t>
                                  </w:r>
                                </w:p>
                              </w:tc>
                            </w:tr>
                          </w:tbl>
                          <w:p w14:paraId="121C5937" w14:textId="77777777" w:rsidR="00722BAB" w:rsidRDefault="00722BAB" w:rsidP="00680F37">
                            <w:pPr>
                              <w:jc w:val="both"/>
                            </w:pPr>
                          </w:p>
                          <w:p w14:paraId="64975A63" w14:textId="77777777" w:rsidR="00722BAB" w:rsidRDefault="00722BAB" w:rsidP="00680F3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F56902" id="Rectangle 9" o:spid="_x0000_s1029" style="position:absolute;margin-left:0;margin-top:14.05pt;width:468pt;height:164.2pt;z-index:-2516090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" fillcolor="#ebe5e0 [664]" strokecolor="#685741 [1606]">
                <v:textbox>
                  <w:txbxContent>
                    <w:p w14:paraId="6C95C022" w14:textId="0DE029CA" w:rsidR="00722BAB" w:rsidRDefault="00722BAB" w:rsidP="00680F37">
                      <w:pPr>
                        <w:jc w:val="both"/>
                        <w:rPr>
                          <w:color w:val="000000" w:themeColor="text1"/>
                        </w:rPr>
                      </w:pPr>
                      <w:r w:rsidRPr="003F0F8F">
                        <w:rPr>
                          <w:color w:val="000000" w:themeColor="text1"/>
                        </w:rPr>
                        <w:t xml:space="preserve">The type of core promoter is defined by the number of TSS </w:t>
                      </w:r>
                      <w:r>
                        <w:rPr>
                          <w:color w:val="000000" w:themeColor="text1"/>
                        </w:rPr>
                        <w:t xml:space="preserve">annotated by the Celniker group at modENCODE </w:t>
                      </w:r>
                      <w:r w:rsidRPr="003F0F8F">
                        <w:rPr>
                          <w:color w:val="000000" w:themeColor="text1"/>
                        </w:rPr>
                        <w:t xml:space="preserve">and </w:t>
                      </w:r>
                      <w:r>
                        <w:rPr>
                          <w:color w:val="000000" w:themeColor="text1"/>
                        </w:rPr>
                        <w:t xml:space="preserve">the number of </w:t>
                      </w:r>
                      <w:r w:rsidRPr="003F0F8F">
                        <w:rPr>
                          <w:color w:val="000000" w:themeColor="text1"/>
                        </w:rPr>
                        <w:t>DHS positions:</w:t>
                      </w:r>
                    </w:p>
                    <w:p w14:paraId="47F8CBBE" w14:textId="77777777" w:rsidR="00722BAB" w:rsidRDefault="00722BAB" w:rsidP="00680F37">
                      <w:pPr>
                        <w:jc w:val="both"/>
                      </w:pPr>
                    </w:p>
                    <w:tbl>
                      <w:tblPr>
                        <w:tblStyle w:val="GridTable5Dark-Accent4"/>
                        <w:tblW w:w="7390" w:type="dxa"/>
                        <w:tblInd w:w="108" w:type="dxa"/>
                        <w:tblLook w:val="0420" w:firstRow="1" w:lastRow="0" w:firstColumn="0" w:lastColumn="0" w:noHBand="0" w:noVBand="1"/>
                      </w:tblPr>
                      <w:tblGrid>
                        <w:gridCol w:w="3188"/>
                        <w:gridCol w:w="2148"/>
                        <w:gridCol w:w="2054"/>
                      </w:tblGrid>
                      <w:tr w:rsidR="00722BAB" w:rsidRPr="001B4543" w14:paraId="3CEE6088" w14:textId="77777777" w:rsidTr="00B420D5">
                        <w:trPr>
                          <w:cnfStyle w:val="100000000000" w:firstRow="1" w:lastRow="0" w:firstColumn="0" w:lastColumn="0" w:oddVBand="0" w:evenVBand="0" w:oddHBand="0" w:evenHBand="0" w:firstRowFirstColumn="0" w:firstRowLastColumn="0" w:lastRowFirstColumn="0" w:lastRowLastColumn="0"/>
                          <w:trHeight w:val="104"/>
                        </w:trPr>
                        <w:tc>
                          <w:tcPr>
                            <w:tcW w:w="3188" w:type="dxa"/>
                          </w:tcPr>
                          <w:p w14:paraId="2EAD0760" w14:textId="77777777" w:rsidR="00722BAB" w:rsidRPr="001B4543" w:rsidRDefault="00722BAB" w:rsidP="00B420D5">
                            <w:pPr>
                              <w:rPr>
                                <w:rFonts w:ascii="Garamond" w:hAnsi="Garamond"/>
                                <w:sz w:val="24"/>
                                <w:szCs w:val="24"/>
                              </w:rPr>
                            </w:pPr>
                            <w:r w:rsidRPr="001B4543">
                              <w:rPr>
                                <w:rFonts w:ascii="Garamond" w:hAnsi="Garamond"/>
                                <w:sz w:val="24"/>
                                <w:szCs w:val="24"/>
                              </w:rPr>
                              <w:t>Type of core promoter</w:t>
                            </w:r>
                          </w:p>
                        </w:tc>
                        <w:tc>
                          <w:tcPr>
                            <w:tcW w:w="2148" w:type="dxa"/>
                          </w:tcPr>
                          <w:p w14:paraId="3F00AF10" w14:textId="77777777" w:rsidR="00722BAB" w:rsidRPr="001B4543" w:rsidRDefault="00722BAB" w:rsidP="00B420D5">
                            <w:pPr>
                              <w:rPr>
                                <w:rFonts w:ascii="Garamond" w:hAnsi="Garamond"/>
                                <w:sz w:val="24"/>
                                <w:szCs w:val="24"/>
                              </w:rPr>
                            </w:pPr>
                            <w:r w:rsidRPr="001B4543">
                              <w:rPr>
                                <w:rFonts w:ascii="Garamond" w:hAnsi="Garamond"/>
                                <w:sz w:val="24"/>
                                <w:szCs w:val="24"/>
                              </w:rPr>
                              <w:t># annotated TSS</w:t>
                            </w:r>
                          </w:p>
                        </w:tc>
                        <w:tc>
                          <w:tcPr>
                            <w:tcW w:w="2054" w:type="dxa"/>
                          </w:tcPr>
                          <w:p w14:paraId="1848D3B4" w14:textId="77777777" w:rsidR="00722BAB" w:rsidRPr="001B4543" w:rsidRDefault="00722BAB" w:rsidP="00B420D5">
                            <w:pPr>
                              <w:rPr>
                                <w:rFonts w:ascii="Garamond" w:hAnsi="Garamond"/>
                                <w:sz w:val="24"/>
                                <w:szCs w:val="24"/>
                              </w:rPr>
                            </w:pPr>
                            <w:r w:rsidRPr="001B4543">
                              <w:rPr>
                                <w:rFonts w:ascii="Garamond" w:hAnsi="Garamond"/>
                                <w:sz w:val="24"/>
                                <w:szCs w:val="24"/>
                              </w:rPr>
                              <w:t># DHS positions</w:t>
                            </w:r>
                          </w:p>
                        </w:tc>
                      </w:tr>
                      <w:tr w:rsidR="00722BAB" w:rsidRPr="001B4543" w14:paraId="5D93464C" w14:textId="77777777" w:rsidTr="00B420D5">
                        <w:trPr>
                          <w:cnfStyle w:val="000000100000" w:firstRow="0" w:lastRow="0" w:firstColumn="0" w:lastColumn="0" w:oddVBand="0" w:evenVBand="0" w:oddHBand="1" w:evenHBand="0" w:firstRowFirstColumn="0" w:firstRowLastColumn="0" w:lastRowFirstColumn="0" w:lastRowLastColumn="0"/>
                          <w:trHeight w:val="215"/>
                        </w:trPr>
                        <w:tc>
                          <w:tcPr>
                            <w:tcW w:w="3188" w:type="dxa"/>
                            <w:vMerge w:val="restart"/>
                            <w:shd w:val="clear" w:color="auto" w:fill="BDCBD5" w:themeFill="accent4" w:themeFillTint="99"/>
                            <w:vAlign w:val="center"/>
                          </w:tcPr>
                          <w:p w14:paraId="1FFA0777" w14:textId="77777777" w:rsidR="00722BAB" w:rsidRPr="001B4543" w:rsidRDefault="00722BAB" w:rsidP="00B420D5">
                            <w:pPr>
                              <w:rPr>
                                <w:rFonts w:ascii="Garamond" w:hAnsi="Garamond"/>
                                <w:sz w:val="24"/>
                                <w:szCs w:val="24"/>
                              </w:rPr>
                            </w:pPr>
                            <w:r w:rsidRPr="001B4543">
                              <w:rPr>
                                <w:rFonts w:ascii="Garamond" w:hAnsi="Garamond"/>
                                <w:sz w:val="24"/>
                                <w:szCs w:val="24"/>
                              </w:rPr>
                              <w:t>Peaked</w:t>
                            </w:r>
                          </w:p>
                        </w:tc>
                        <w:tc>
                          <w:tcPr>
                            <w:tcW w:w="2148" w:type="dxa"/>
                            <w:shd w:val="clear" w:color="auto" w:fill="BDCBD5" w:themeFill="accent4" w:themeFillTint="99"/>
                          </w:tcPr>
                          <w:p w14:paraId="55FD33B3" w14:textId="77777777" w:rsidR="00722BAB" w:rsidRPr="001B4543" w:rsidRDefault="00722BAB" w:rsidP="00B420D5">
                            <w:pPr>
                              <w:rPr>
                                <w:rFonts w:ascii="Garamond" w:hAnsi="Garamond"/>
                                <w:sz w:val="24"/>
                                <w:szCs w:val="24"/>
                              </w:rPr>
                            </w:pPr>
                            <w:r w:rsidRPr="001B4543">
                              <w:rPr>
                                <w:rFonts w:ascii="Garamond" w:hAnsi="Garamond"/>
                                <w:sz w:val="24"/>
                                <w:szCs w:val="24"/>
                              </w:rPr>
                              <w:t>1</w:t>
                            </w:r>
                          </w:p>
                        </w:tc>
                        <w:tc>
                          <w:tcPr>
                            <w:tcW w:w="2054" w:type="dxa"/>
                            <w:shd w:val="clear" w:color="auto" w:fill="BDCBD5" w:themeFill="accent4" w:themeFillTint="99"/>
                          </w:tcPr>
                          <w:p w14:paraId="6DB54133" w14:textId="77777777" w:rsidR="00722BAB" w:rsidRPr="001B4543" w:rsidRDefault="00722BAB" w:rsidP="00B420D5">
                            <w:pPr>
                              <w:rPr>
                                <w:rFonts w:ascii="Garamond" w:hAnsi="Garamond"/>
                                <w:sz w:val="24"/>
                                <w:szCs w:val="24"/>
                              </w:rPr>
                            </w:pPr>
                            <w:r w:rsidRPr="001B4543">
                              <w:rPr>
                                <w:rFonts w:ascii="Garamond" w:hAnsi="Garamond"/>
                                <w:sz w:val="24"/>
                                <w:szCs w:val="24"/>
                              </w:rPr>
                              <w:t>0</w:t>
                            </w:r>
                          </w:p>
                        </w:tc>
                      </w:tr>
                      <w:tr w:rsidR="00722BAB" w:rsidRPr="001B4543" w14:paraId="763846B0" w14:textId="77777777" w:rsidTr="00B420D5">
                        <w:trPr>
                          <w:trHeight w:val="215"/>
                        </w:trPr>
                        <w:tc>
                          <w:tcPr>
                            <w:tcW w:w="3188" w:type="dxa"/>
                            <w:vMerge/>
                            <w:shd w:val="clear" w:color="auto" w:fill="BDCBD5" w:themeFill="accent4" w:themeFillTint="99"/>
                            <w:vAlign w:val="center"/>
                          </w:tcPr>
                          <w:p w14:paraId="75FCCCB7" w14:textId="77777777" w:rsidR="00722BAB" w:rsidRPr="001B4543" w:rsidRDefault="00722BAB" w:rsidP="00B420D5">
                            <w:pPr>
                              <w:rPr>
                                <w:rFonts w:ascii="Garamond" w:hAnsi="Garamond"/>
                                <w:sz w:val="24"/>
                                <w:szCs w:val="24"/>
                              </w:rPr>
                            </w:pPr>
                          </w:p>
                        </w:tc>
                        <w:tc>
                          <w:tcPr>
                            <w:tcW w:w="2148" w:type="dxa"/>
                            <w:shd w:val="clear" w:color="auto" w:fill="BDCBD5" w:themeFill="accent4" w:themeFillTint="99"/>
                          </w:tcPr>
                          <w:p w14:paraId="7E467306" w14:textId="77777777" w:rsidR="00722BAB" w:rsidRPr="001B4543" w:rsidRDefault="00722BAB" w:rsidP="00B420D5">
                            <w:pPr>
                              <w:rPr>
                                <w:rFonts w:ascii="Garamond" w:hAnsi="Garamond"/>
                                <w:sz w:val="24"/>
                                <w:szCs w:val="24"/>
                              </w:rPr>
                            </w:pPr>
                            <w:r w:rsidRPr="001B4543">
                              <w:rPr>
                                <w:rFonts w:ascii="Garamond" w:hAnsi="Garamond"/>
                                <w:sz w:val="24"/>
                                <w:szCs w:val="24"/>
                              </w:rPr>
                              <w:t>0</w:t>
                            </w:r>
                          </w:p>
                        </w:tc>
                        <w:tc>
                          <w:tcPr>
                            <w:tcW w:w="2054" w:type="dxa"/>
                            <w:shd w:val="clear" w:color="auto" w:fill="BDCBD5" w:themeFill="accent4" w:themeFillTint="99"/>
                          </w:tcPr>
                          <w:p w14:paraId="6FB7B8C5" w14:textId="77777777" w:rsidR="00722BAB" w:rsidRPr="001B4543" w:rsidRDefault="00722BAB" w:rsidP="00B420D5">
                            <w:pPr>
                              <w:rPr>
                                <w:rFonts w:ascii="Garamond" w:hAnsi="Garamond"/>
                                <w:sz w:val="24"/>
                                <w:szCs w:val="24"/>
                              </w:rPr>
                            </w:pPr>
                            <w:r w:rsidRPr="001B4543">
                              <w:rPr>
                                <w:rFonts w:ascii="Garamond" w:hAnsi="Garamond"/>
                                <w:sz w:val="24"/>
                                <w:szCs w:val="24"/>
                              </w:rPr>
                              <w:t>1</w:t>
                            </w:r>
                          </w:p>
                        </w:tc>
                      </w:tr>
                      <w:tr w:rsidR="00722BAB" w:rsidRPr="001B4543" w14:paraId="5D42BBF9" w14:textId="77777777" w:rsidTr="00B420D5">
                        <w:trPr>
                          <w:cnfStyle w:val="000000100000" w:firstRow="0" w:lastRow="0" w:firstColumn="0" w:lastColumn="0" w:oddVBand="0" w:evenVBand="0" w:oddHBand="1" w:evenHBand="0" w:firstRowFirstColumn="0" w:firstRowLastColumn="0" w:lastRowFirstColumn="0" w:lastRowLastColumn="0"/>
                          <w:trHeight w:val="215"/>
                        </w:trPr>
                        <w:tc>
                          <w:tcPr>
                            <w:tcW w:w="3188" w:type="dxa"/>
                            <w:vMerge/>
                            <w:shd w:val="clear" w:color="auto" w:fill="BDCBD5" w:themeFill="accent4" w:themeFillTint="99"/>
                            <w:vAlign w:val="center"/>
                          </w:tcPr>
                          <w:p w14:paraId="67FCC825" w14:textId="77777777" w:rsidR="00722BAB" w:rsidRPr="001B4543" w:rsidRDefault="00722BAB" w:rsidP="00B420D5">
                            <w:pPr>
                              <w:rPr>
                                <w:rFonts w:ascii="Garamond" w:hAnsi="Garamond"/>
                                <w:sz w:val="24"/>
                                <w:szCs w:val="24"/>
                              </w:rPr>
                            </w:pPr>
                          </w:p>
                        </w:tc>
                        <w:tc>
                          <w:tcPr>
                            <w:tcW w:w="2148" w:type="dxa"/>
                            <w:shd w:val="clear" w:color="auto" w:fill="BDCBD5" w:themeFill="accent4" w:themeFillTint="99"/>
                          </w:tcPr>
                          <w:p w14:paraId="6797172B" w14:textId="77777777" w:rsidR="00722BAB" w:rsidRPr="001B4543" w:rsidRDefault="00722BAB" w:rsidP="00B420D5">
                            <w:pPr>
                              <w:rPr>
                                <w:rFonts w:ascii="Garamond" w:hAnsi="Garamond"/>
                                <w:sz w:val="24"/>
                                <w:szCs w:val="24"/>
                              </w:rPr>
                            </w:pPr>
                            <w:r w:rsidRPr="001B4543">
                              <w:rPr>
                                <w:rFonts w:ascii="Garamond" w:hAnsi="Garamond"/>
                                <w:sz w:val="24"/>
                                <w:szCs w:val="24"/>
                              </w:rPr>
                              <w:t>1</w:t>
                            </w:r>
                          </w:p>
                        </w:tc>
                        <w:tc>
                          <w:tcPr>
                            <w:tcW w:w="2054" w:type="dxa"/>
                            <w:shd w:val="clear" w:color="auto" w:fill="BDCBD5" w:themeFill="accent4" w:themeFillTint="99"/>
                          </w:tcPr>
                          <w:p w14:paraId="2A60C3C2" w14:textId="77777777" w:rsidR="00722BAB" w:rsidRPr="001B4543" w:rsidRDefault="00722BAB" w:rsidP="00B420D5">
                            <w:pPr>
                              <w:rPr>
                                <w:rFonts w:ascii="Garamond" w:hAnsi="Garamond"/>
                                <w:sz w:val="24"/>
                                <w:szCs w:val="24"/>
                              </w:rPr>
                            </w:pPr>
                            <w:r w:rsidRPr="001B4543">
                              <w:rPr>
                                <w:rFonts w:ascii="Garamond" w:hAnsi="Garamond"/>
                                <w:sz w:val="24"/>
                                <w:szCs w:val="24"/>
                              </w:rPr>
                              <w:t>1</w:t>
                            </w:r>
                          </w:p>
                        </w:tc>
                      </w:tr>
                      <w:tr w:rsidR="00722BAB" w:rsidRPr="001B4543" w14:paraId="4178E8D1" w14:textId="77777777" w:rsidTr="00B420D5">
                        <w:trPr>
                          <w:trHeight w:val="215"/>
                        </w:trPr>
                        <w:tc>
                          <w:tcPr>
                            <w:tcW w:w="3188" w:type="dxa"/>
                            <w:vMerge w:val="restart"/>
                            <w:vAlign w:val="center"/>
                          </w:tcPr>
                          <w:p w14:paraId="643218C5" w14:textId="77777777" w:rsidR="00722BAB" w:rsidRPr="001B4543" w:rsidRDefault="00722BAB" w:rsidP="00B420D5">
                            <w:pPr>
                              <w:rPr>
                                <w:rFonts w:ascii="Garamond" w:hAnsi="Garamond"/>
                                <w:sz w:val="24"/>
                                <w:szCs w:val="24"/>
                              </w:rPr>
                            </w:pPr>
                            <w:r w:rsidRPr="001B4543">
                              <w:rPr>
                                <w:rFonts w:ascii="Garamond" w:hAnsi="Garamond"/>
                                <w:sz w:val="24"/>
                                <w:szCs w:val="24"/>
                              </w:rPr>
                              <w:t>Intermediate</w:t>
                            </w:r>
                          </w:p>
                        </w:tc>
                        <w:tc>
                          <w:tcPr>
                            <w:tcW w:w="2148" w:type="dxa"/>
                          </w:tcPr>
                          <w:p w14:paraId="70ED2B2F" w14:textId="77777777" w:rsidR="00722BAB" w:rsidRPr="001B4543" w:rsidRDefault="00722BAB" w:rsidP="00B420D5">
                            <w:pPr>
                              <w:rPr>
                                <w:rFonts w:ascii="Garamond" w:hAnsi="Garamond"/>
                                <w:sz w:val="24"/>
                                <w:szCs w:val="24"/>
                              </w:rPr>
                            </w:pPr>
                            <w:r w:rsidRPr="001B4543">
                              <w:rPr>
                                <w:rFonts w:ascii="Garamond" w:hAnsi="Garamond"/>
                                <w:sz w:val="24"/>
                                <w:szCs w:val="24"/>
                              </w:rPr>
                              <w:t>≤ 1</w:t>
                            </w:r>
                          </w:p>
                        </w:tc>
                        <w:tc>
                          <w:tcPr>
                            <w:tcW w:w="2054" w:type="dxa"/>
                          </w:tcPr>
                          <w:p w14:paraId="559EA04F" w14:textId="77777777" w:rsidR="00722BAB" w:rsidRPr="001B4543" w:rsidRDefault="00722BAB" w:rsidP="00B420D5">
                            <w:pPr>
                              <w:rPr>
                                <w:rFonts w:ascii="Garamond" w:hAnsi="Garamond"/>
                                <w:sz w:val="24"/>
                                <w:szCs w:val="24"/>
                              </w:rPr>
                            </w:pPr>
                            <w:r w:rsidRPr="001B4543">
                              <w:rPr>
                                <w:rFonts w:ascii="Garamond" w:hAnsi="Garamond"/>
                                <w:sz w:val="24"/>
                                <w:szCs w:val="24"/>
                              </w:rPr>
                              <w:t>&gt; 1</w:t>
                            </w:r>
                          </w:p>
                        </w:tc>
                      </w:tr>
                      <w:tr w:rsidR="00722BAB" w:rsidRPr="001B4543" w14:paraId="59AEA8EA" w14:textId="77777777" w:rsidTr="00B420D5">
                        <w:trPr>
                          <w:cnfStyle w:val="000000100000" w:firstRow="0" w:lastRow="0" w:firstColumn="0" w:lastColumn="0" w:oddVBand="0" w:evenVBand="0" w:oddHBand="1" w:evenHBand="0" w:firstRowFirstColumn="0" w:firstRowLastColumn="0" w:lastRowFirstColumn="0" w:lastRowLastColumn="0"/>
                          <w:trHeight w:val="215"/>
                        </w:trPr>
                        <w:tc>
                          <w:tcPr>
                            <w:tcW w:w="3188" w:type="dxa"/>
                            <w:vMerge/>
                            <w:shd w:val="clear" w:color="auto" w:fill="E9EDF1" w:themeFill="accent4" w:themeFillTint="33"/>
                            <w:vAlign w:val="center"/>
                          </w:tcPr>
                          <w:p w14:paraId="568865E7" w14:textId="77777777" w:rsidR="00722BAB" w:rsidRPr="001B4543" w:rsidRDefault="00722BAB" w:rsidP="00B420D5">
                            <w:pPr>
                              <w:rPr>
                                <w:rFonts w:ascii="Garamond" w:hAnsi="Garamond"/>
                                <w:sz w:val="24"/>
                                <w:szCs w:val="24"/>
                              </w:rPr>
                            </w:pPr>
                          </w:p>
                        </w:tc>
                        <w:tc>
                          <w:tcPr>
                            <w:tcW w:w="2148" w:type="dxa"/>
                            <w:shd w:val="clear" w:color="auto" w:fill="E9EDF1" w:themeFill="accent4" w:themeFillTint="33"/>
                          </w:tcPr>
                          <w:p w14:paraId="49BA2FCD" w14:textId="77777777" w:rsidR="00722BAB" w:rsidRPr="001B4543" w:rsidRDefault="00722BAB" w:rsidP="00B420D5">
                            <w:pPr>
                              <w:rPr>
                                <w:rFonts w:ascii="Garamond" w:hAnsi="Garamond"/>
                                <w:sz w:val="24"/>
                                <w:szCs w:val="24"/>
                              </w:rPr>
                            </w:pPr>
                            <w:r w:rsidRPr="001B4543">
                              <w:rPr>
                                <w:rFonts w:ascii="Garamond" w:hAnsi="Garamond"/>
                                <w:sz w:val="24"/>
                                <w:szCs w:val="24"/>
                              </w:rPr>
                              <w:t>&gt; 1</w:t>
                            </w:r>
                          </w:p>
                        </w:tc>
                        <w:tc>
                          <w:tcPr>
                            <w:tcW w:w="2054" w:type="dxa"/>
                            <w:shd w:val="clear" w:color="auto" w:fill="E9EDF1" w:themeFill="accent4" w:themeFillTint="33"/>
                          </w:tcPr>
                          <w:p w14:paraId="06C89FFF" w14:textId="77777777" w:rsidR="00722BAB" w:rsidRPr="001B4543" w:rsidRDefault="00722BAB" w:rsidP="00B420D5">
                            <w:pPr>
                              <w:rPr>
                                <w:rFonts w:ascii="Garamond" w:hAnsi="Garamond"/>
                                <w:sz w:val="24"/>
                                <w:szCs w:val="24"/>
                              </w:rPr>
                            </w:pPr>
                            <w:r w:rsidRPr="001B4543">
                              <w:rPr>
                                <w:rFonts w:ascii="Garamond" w:hAnsi="Garamond"/>
                                <w:sz w:val="24"/>
                                <w:szCs w:val="24"/>
                              </w:rPr>
                              <w:t>≤ 1</w:t>
                            </w:r>
                          </w:p>
                        </w:tc>
                      </w:tr>
                      <w:tr w:rsidR="00722BAB" w:rsidRPr="001B4543" w14:paraId="168731B6" w14:textId="77777777" w:rsidTr="00B420D5">
                        <w:trPr>
                          <w:trHeight w:val="215"/>
                        </w:trPr>
                        <w:tc>
                          <w:tcPr>
                            <w:tcW w:w="3188" w:type="dxa"/>
                            <w:shd w:val="clear" w:color="auto" w:fill="BDCBD5" w:themeFill="accent4" w:themeFillTint="99"/>
                            <w:vAlign w:val="center"/>
                          </w:tcPr>
                          <w:p w14:paraId="1C930A74" w14:textId="77777777" w:rsidR="00722BAB" w:rsidRPr="001B4543" w:rsidRDefault="00722BAB" w:rsidP="00B420D5">
                            <w:pPr>
                              <w:rPr>
                                <w:rFonts w:ascii="Garamond" w:hAnsi="Garamond"/>
                                <w:sz w:val="24"/>
                                <w:szCs w:val="24"/>
                              </w:rPr>
                            </w:pPr>
                            <w:r w:rsidRPr="001B4543">
                              <w:rPr>
                                <w:rFonts w:ascii="Garamond" w:hAnsi="Garamond"/>
                                <w:sz w:val="24"/>
                                <w:szCs w:val="24"/>
                              </w:rPr>
                              <w:t>Broad</w:t>
                            </w:r>
                          </w:p>
                        </w:tc>
                        <w:tc>
                          <w:tcPr>
                            <w:tcW w:w="2148" w:type="dxa"/>
                            <w:shd w:val="clear" w:color="auto" w:fill="BDCBD5" w:themeFill="accent4" w:themeFillTint="99"/>
                          </w:tcPr>
                          <w:p w14:paraId="5004B7C4" w14:textId="77777777" w:rsidR="00722BAB" w:rsidRPr="001B4543" w:rsidRDefault="00722BAB" w:rsidP="00B420D5">
                            <w:pPr>
                              <w:rPr>
                                <w:rFonts w:ascii="Garamond" w:hAnsi="Garamond"/>
                                <w:sz w:val="24"/>
                                <w:szCs w:val="24"/>
                              </w:rPr>
                            </w:pPr>
                            <w:r w:rsidRPr="001B4543">
                              <w:rPr>
                                <w:rFonts w:ascii="Garamond" w:hAnsi="Garamond"/>
                                <w:sz w:val="24"/>
                                <w:szCs w:val="24"/>
                              </w:rPr>
                              <w:t>&gt; 1</w:t>
                            </w:r>
                          </w:p>
                        </w:tc>
                        <w:tc>
                          <w:tcPr>
                            <w:tcW w:w="2054" w:type="dxa"/>
                            <w:shd w:val="clear" w:color="auto" w:fill="BDCBD5" w:themeFill="accent4" w:themeFillTint="99"/>
                          </w:tcPr>
                          <w:p w14:paraId="600AB9CF" w14:textId="77777777" w:rsidR="00722BAB" w:rsidRPr="001B4543" w:rsidRDefault="00722BAB" w:rsidP="00B420D5">
                            <w:pPr>
                              <w:rPr>
                                <w:rFonts w:ascii="Garamond" w:hAnsi="Garamond"/>
                                <w:sz w:val="24"/>
                                <w:szCs w:val="24"/>
                              </w:rPr>
                            </w:pPr>
                            <w:r w:rsidRPr="001B4543">
                              <w:rPr>
                                <w:rFonts w:ascii="Garamond" w:hAnsi="Garamond"/>
                                <w:sz w:val="24"/>
                                <w:szCs w:val="24"/>
                              </w:rPr>
                              <w:t>&gt; 1</w:t>
                            </w:r>
                          </w:p>
                        </w:tc>
                      </w:tr>
                      <w:tr w:rsidR="00722BAB" w:rsidRPr="001B4543" w14:paraId="14B8D6FD" w14:textId="77777777" w:rsidTr="00B420D5">
                        <w:trPr>
                          <w:cnfStyle w:val="000000100000" w:firstRow="0" w:lastRow="0" w:firstColumn="0" w:lastColumn="0" w:oddVBand="0" w:evenVBand="0" w:oddHBand="1" w:evenHBand="0" w:firstRowFirstColumn="0" w:firstRowLastColumn="0" w:lastRowFirstColumn="0" w:lastRowLastColumn="0"/>
                          <w:trHeight w:val="260"/>
                        </w:trPr>
                        <w:tc>
                          <w:tcPr>
                            <w:tcW w:w="3188" w:type="dxa"/>
                            <w:shd w:val="clear" w:color="auto" w:fill="E9EDF1" w:themeFill="accent4" w:themeFillTint="33"/>
                            <w:vAlign w:val="center"/>
                          </w:tcPr>
                          <w:p w14:paraId="5B8AE217" w14:textId="77777777" w:rsidR="00722BAB" w:rsidRPr="001B4543" w:rsidRDefault="00722BAB" w:rsidP="00B420D5">
                            <w:pPr>
                              <w:rPr>
                                <w:rFonts w:ascii="Garamond" w:hAnsi="Garamond"/>
                                <w:sz w:val="24"/>
                                <w:szCs w:val="24"/>
                              </w:rPr>
                            </w:pPr>
                            <w:r w:rsidRPr="001B4543">
                              <w:rPr>
                                <w:rFonts w:ascii="Garamond" w:hAnsi="Garamond"/>
                                <w:sz w:val="24"/>
                                <w:szCs w:val="24"/>
                              </w:rPr>
                              <w:t>Insufficient Evidence</w:t>
                            </w:r>
                          </w:p>
                        </w:tc>
                        <w:tc>
                          <w:tcPr>
                            <w:tcW w:w="2148" w:type="dxa"/>
                            <w:shd w:val="clear" w:color="auto" w:fill="E9EDF1" w:themeFill="accent4" w:themeFillTint="33"/>
                          </w:tcPr>
                          <w:p w14:paraId="7A10776D" w14:textId="77777777" w:rsidR="00722BAB" w:rsidRPr="001B4543" w:rsidRDefault="00722BAB" w:rsidP="00B420D5">
                            <w:pPr>
                              <w:rPr>
                                <w:rFonts w:ascii="Garamond" w:hAnsi="Garamond"/>
                                <w:sz w:val="24"/>
                                <w:szCs w:val="24"/>
                              </w:rPr>
                            </w:pPr>
                            <w:r w:rsidRPr="001B4543">
                              <w:rPr>
                                <w:rFonts w:ascii="Garamond" w:hAnsi="Garamond"/>
                                <w:sz w:val="24"/>
                                <w:szCs w:val="24"/>
                              </w:rPr>
                              <w:t>0</w:t>
                            </w:r>
                          </w:p>
                        </w:tc>
                        <w:tc>
                          <w:tcPr>
                            <w:tcW w:w="2054" w:type="dxa"/>
                            <w:shd w:val="clear" w:color="auto" w:fill="E9EDF1" w:themeFill="accent4" w:themeFillTint="33"/>
                          </w:tcPr>
                          <w:p w14:paraId="64C28017" w14:textId="77777777" w:rsidR="00722BAB" w:rsidRPr="001B4543" w:rsidRDefault="00722BAB" w:rsidP="00B420D5">
                            <w:pPr>
                              <w:rPr>
                                <w:rFonts w:ascii="Garamond" w:hAnsi="Garamond"/>
                                <w:sz w:val="24"/>
                                <w:szCs w:val="24"/>
                              </w:rPr>
                            </w:pPr>
                            <w:r w:rsidRPr="001B4543">
                              <w:rPr>
                                <w:rFonts w:ascii="Garamond" w:hAnsi="Garamond"/>
                                <w:sz w:val="24"/>
                                <w:szCs w:val="24"/>
                              </w:rPr>
                              <w:t>0</w:t>
                            </w:r>
                          </w:p>
                        </w:tc>
                      </w:tr>
                    </w:tbl>
                    <w:p w14:paraId="121C5937" w14:textId="77777777" w:rsidR="00722BAB" w:rsidRDefault="00722BAB" w:rsidP="00680F37">
                      <w:pPr>
                        <w:jc w:val="both"/>
                      </w:pPr>
                    </w:p>
                    <w:p w14:paraId="64975A63" w14:textId="77777777" w:rsidR="00722BAB" w:rsidRDefault="00722BAB" w:rsidP="00680F37">
                      <w:pPr>
                        <w:jc w:val="center"/>
                      </w:pPr>
                    </w:p>
                  </w:txbxContent>
                </v:textbox>
                <w10:wrap type="topAndBottom" anchorx="margin"/>
              </v:rect>
            </w:pict>
          </mc:Fallback>
        </mc:AlternateContent>
      </w:r>
    </w:p>
    <w:p w14:paraId="508D4A07" w14:textId="77777777" w:rsidR="00680F37" w:rsidRDefault="00680F37" w:rsidP="00680F37">
      <w:pPr>
        <w:rPr>
          <w:u w:val="single"/>
        </w:rPr>
      </w:pPr>
    </w:p>
    <w:p w14:paraId="1AF53593" w14:textId="77777777" w:rsidR="007205FA" w:rsidRDefault="007205FA" w:rsidP="00680F37"/>
    <w:p w14:paraId="4B64A7DC" w14:textId="3ED58302" w:rsidR="00EB4C25" w:rsidRPr="00D07C9C" w:rsidRDefault="006A25D3" w:rsidP="00680F37">
      <w:pPr>
        <w:rPr>
          <w:b/>
        </w:rPr>
      </w:pPr>
      <w:r w:rsidRPr="00D07C9C">
        <w:rPr>
          <w:b/>
        </w:rPr>
        <w:lastRenderedPageBreak/>
        <w:t xml:space="preserve">1. </w:t>
      </w:r>
      <w:r w:rsidR="00EB4C25" w:rsidRPr="00D07C9C">
        <w:rPr>
          <w:b/>
        </w:rPr>
        <w:t>Annotate the first transcribed exon</w:t>
      </w:r>
    </w:p>
    <w:p w14:paraId="575DD56B" w14:textId="2FA79750" w:rsidR="00680F37" w:rsidRDefault="00680F37" w:rsidP="00680F37">
      <w:r>
        <w:t>Coordinates of the first transcribed exon based on blastn alignment:</w:t>
      </w:r>
    </w:p>
    <w:p w14:paraId="45D152C5" w14:textId="77777777" w:rsidR="00680F37" w:rsidRDefault="00680F37" w:rsidP="00680F37">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0A6134CC" w14:textId="19B9B5EA" w:rsidR="00680F37" w:rsidRDefault="00680F37" w:rsidP="00680F37">
      <w:pPr>
        <w:rPr>
          <w:u w:val="single"/>
        </w:rPr>
      </w:pPr>
    </w:p>
    <w:p w14:paraId="41CC1AE8" w14:textId="26F2F77D" w:rsidR="00546287" w:rsidRPr="00D07C9C" w:rsidRDefault="00546287" w:rsidP="00680F37">
      <w:r w:rsidRPr="00D07C9C">
        <w:t xml:space="preserve">Does the blastn alignment cover the entire </w:t>
      </w:r>
      <w:r w:rsidRPr="00D07C9C">
        <w:rPr>
          <w:i/>
          <w:iCs/>
        </w:rPr>
        <w:t xml:space="preserve">D. melanogaster </w:t>
      </w:r>
      <w:r w:rsidRPr="00D07C9C">
        <w:t xml:space="preserve">first transcribed exon? If not, specify the parts of the </w:t>
      </w:r>
      <w:r w:rsidRPr="00D07C9C">
        <w:rPr>
          <w:i/>
          <w:iCs/>
        </w:rPr>
        <w:t xml:space="preserve">D. melanogaster </w:t>
      </w:r>
      <w:r w:rsidRPr="00D07C9C">
        <w:t>exon that are missing from the blastn alignment.</w:t>
      </w:r>
    </w:p>
    <w:p w14:paraId="474EF804" w14:textId="6A5DD74C" w:rsidR="00546287" w:rsidRDefault="00546287" w:rsidP="00546287">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4B3A0F44" w14:textId="77777777" w:rsidR="00546287" w:rsidRPr="00546287" w:rsidRDefault="00546287" w:rsidP="00680F37">
      <w:pPr>
        <w:rPr>
          <w:u w:val="single"/>
        </w:rPr>
      </w:pPr>
    </w:p>
    <w:p w14:paraId="4687B3D4" w14:textId="77777777" w:rsidR="006A25D3" w:rsidRDefault="006A25D3" w:rsidP="006A25D3">
      <w:r>
        <w:t xml:space="preserve">If the TSS annotation is supported by blastn alignment of the initial transcribed exon against the contig sequence, </w:t>
      </w:r>
      <w:r w:rsidRPr="00F151F3">
        <w:rPr>
          <w:b/>
          <w:highlight w:val="yellow"/>
        </w:rPr>
        <w:t xml:space="preserve">paste a screenshot of the blastn alignment </w:t>
      </w:r>
      <w:r>
        <w:rPr>
          <w:b/>
          <w:highlight w:val="yellow"/>
        </w:rPr>
        <w:t xml:space="preserve">into the box </w:t>
      </w:r>
      <w:r w:rsidRPr="00F151F3">
        <w:rPr>
          <w:b/>
          <w:highlight w:val="yellow"/>
        </w:rPr>
        <w:t>below:</w:t>
      </w:r>
    </w:p>
    <w:p w14:paraId="5F0AB6A3" w14:textId="77777777" w:rsidR="006A25D3" w:rsidRDefault="006A25D3" w:rsidP="006A25D3"/>
    <w:tbl>
      <w:tblPr>
        <w:tblStyle w:val="TableGrid"/>
        <w:tblW w:w="9362" w:type="dxa"/>
        <w:jc w:val="center"/>
        <w:tblBorders>
          <w:top w:val="single" w:sz="12" w:space="0" w:color="6F6F74" w:themeColor="accent1"/>
          <w:left w:val="single" w:sz="12" w:space="0" w:color="6F6F74" w:themeColor="accent1"/>
          <w:bottom w:val="single" w:sz="12" w:space="0" w:color="6F6F74" w:themeColor="accent1"/>
          <w:right w:val="single" w:sz="12" w:space="0" w:color="6F6F74" w:themeColor="accent1"/>
          <w:insideH w:val="none" w:sz="0" w:space="0" w:color="auto"/>
          <w:insideV w:val="none" w:sz="0" w:space="0" w:color="auto"/>
        </w:tblBorders>
        <w:shd w:val="clear" w:color="auto" w:fill="F2F2F2" w:themeFill="background1" w:themeFillShade="F2"/>
        <w:tblLayout w:type="fixed"/>
        <w:tblCellMar>
          <w:left w:w="115" w:type="dxa"/>
          <w:right w:w="115" w:type="dxa"/>
        </w:tblCellMar>
        <w:tblLook w:val="0600" w:firstRow="0" w:lastRow="0" w:firstColumn="0" w:lastColumn="0" w:noHBand="1" w:noVBand="1"/>
      </w:tblPr>
      <w:tblGrid>
        <w:gridCol w:w="9362"/>
      </w:tblGrid>
      <w:tr w:rsidR="006A25D3" w14:paraId="54A51C55" w14:textId="77777777" w:rsidTr="00341D13">
        <w:trPr>
          <w:trHeight w:hRule="exact" w:val="9579"/>
          <w:jc w:val="center"/>
        </w:trPr>
        <w:tc>
          <w:tcPr>
            <w:tcW w:w="9362" w:type="dxa"/>
            <w:tcBorders>
              <w:top w:val="single" w:sz="12" w:space="0" w:color="6F6F74" w:themeColor="accent1"/>
              <w:left w:val="single" w:sz="12" w:space="0" w:color="6F6F74" w:themeColor="accent1"/>
              <w:bottom w:val="single" w:sz="12" w:space="0" w:color="6F6F74" w:themeColor="accent1"/>
              <w:right w:val="single" w:sz="12" w:space="0" w:color="6F6F74" w:themeColor="accent1"/>
            </w:tcBorders>
            <w:shd w:val="clear" w:color="auto" w:fill="F2F2F2" w:themeFill="background1" w:themeFillShade="F2"/>
          </w:tcPr>
          <w:p w14:paraId="390D7743" w14:textId="77777777" w:rsidR="006A25D3" w:rsidRDefault="006A25D3" w:rsidP="00B420D5">
            <w:pPr>
              <w:jc w:val="center"/>
              <w:rPr>
                <w:b/>
              </w:rPr>
            </w:pPr>
          </w:p>
        </w:tc>
      </w:tr>
    </w:tbl>
    <w:p w14:paraId="5D3CBE4C" w14:textId="77777777" w:rsidR="006A25D3" w:rsidRDefault="006A25D3" w:rsidP="006A25D3"/>
    <w:p w14:paraId="39933F54" w14:textId="51A875F9" w:rsidR="00BD11FF" w:rsidRPr="00D07C9C" w:rsidRDefault="006A25D3" w:rsidP="006A25D3">
      <w:r w:rsidRPr="00D07C9C">
        <w:rPr>
          <w:b/>
        </w:rPr>
        <w:lastRenderedPageBreak/>
        <w:t xml:space="preserve">2. </w:t>
      </w:r>
      <w:r w:rsidR="00BD11FF" w:rsidRPr="00D07C9C">
        <w:rPr>
          <w:b/>
        </w:rPr>
        <w:t xml:space="preserve">Turn on RNA-Seq </w:t>
      </w:r>
      <w:r w:rsidR="00852FC3">
        <w:rPr>
          <w:b/>
        </w:rPr>
        <w:t xml:space="preserve">evidence </w:t>
      </w:r>
      <w:r w:rsidR="00BD11FF" w:rsidRPr="00D07C9C">
        <w:rPr>
          <w:b/>
        </w:rPr>
        <w:t>tracks</w:t>
      </w:r>
    </w:p>
    <w:p w14:paraId="79B3C9C9" w14:textId="3D22BCA4" w:rsidR="006A25D3" w:rsidRDefault="006A25D3" w:rsidP="006A25D3">
      <w:pPr>
        <w:rPr>
          <w:b/>
        </w:rPr>
      </w:pPr>
      <w:r>
        <w:t xml:space="preserve">If the TSS annotation is supported by RNA-Seq </w:t>
      </w:r>
      <w:r w:rsidR="00D80A9D">
        <w:t xml:space="preserve">read coverage </w:t>
      </w:r>
      <w:r w:rsidR="008620BB">
        <w:t xml:space="preserve">or </w:t>
      </w:r>
      <w:r w:rsidR="00D80A9D">
        <w:t>splice junction predictions (</w:t>
      </w:r>
      <w:r w:rsidR="00D80A9D" w:rsidRPr="00D07C9C">
        <w:rPr>
          <w:i/>
          <w:iCs/>
        </w:rPr>
        <w:t>e.g.</w:t>
      </w:r>
      <w:r w:rsidR="00D80A9D">
        <w:t xml:space="preserve">, </w:t>
      </w:r>
      <w:r w:rsidR="007D70CF">
        <w:t xml:space="preserve">TopHat, </w:t>
      </w:r>
      <w:proofErr w:type="spellStart"/>
      <w:r w:rsidR="00E5772B">
        <w:t>r</w:t>
      </w:r>
      <w:r w:rsidR="006819D0">
        <w:t>eg</w:t>
      </w:r>
      <w:r w:rsidR="000B745F">
        <w:t>t</w:t>
      </w:r>
      <w:r w:rsidR="006819D0">
        <w:t>ools</w:t>
      </w:r>
      <w:proofErr w:type="spellEnd"/>
      <w:r w:rsidR="00D80A9D">
        <w:t>)</w:t>
      </w:r>
      <w:r>
        <w:t xml:space="preserve">, </w:t>
      </w:r>
      <w:r w:rsidRPr="00F151F3">
        <w:rPr>
          <w:b/>
          <w:highlight w:val="yellow"/>
        </w:rPr>
        <w:t xml:space="preserve">paste a Genome Browser screenshot of the region surrounding the </w:t>
      </w:r>
      <w:r w:rsidR="008620BB">
        <w:rPr>
          <w:b/>
          <w:highlight w:val="yellow"/>
        </w:rPr>
        <w:t xml:space="preserve">putative </w:t>
      </w:r>
      <w:r w:rsidRPr="00F151F3">
        <w:rPr>
          <w:b/>
          <w:highlight w:val="yellow"/>
        </w:rPr>
        <w:t>TSS (±300bp) with the following evidence tracks:</w:t>
      </w:r>
    </w:p>
    <w:p w14:paraId="01512E7E" w14:textId="77777777" w:rsidR="006A25D3" w:rsidRDefault="006A25D3" w:rsidP="006A25D3"/>
    <w:p w14:paraId="6D7DBDA6" w14:textId="58DA3FD0" w:rsidR="006A25D3" w:rsidRDefault="0055361B" w:rsidP="006A25D3">
      <w:pPr>
        <w:pStyle w:val="ListParagraph"/>
        <w:numPr>
          <w:ilvl w:val="0"/>
          <w:numId w:val="2"/>
        </w:numPr>
      </w:pPr>
      <w:r>
        <w:t xml:space="preserve">RNA-Seq Alignment Summary or </w:t>
      </w:r>
      <w:r w:rsidRPr="00040C14">
        <w:t>RNA-Seq Coverage</w:t>
      </w:r>
    </w:p>
    <w:p w14:paraId="0BE16FFF" w14:textId="39B7C05B" w:rsidR="006A25D3" w:rsidRDefault="00745F1C" w:rsidP="006A25D3">
      <w:pPr>
        <w:pStyle w:val="ListParagraph"/>
        <w:numPr>
          <w:ilvl w:val="0"/>
          <w:numId w:val="2"/>
        </w:numPr>
      </w:pPr>
      <w:r>
        <w:t xml:space="preserve">RNA-Seq TopHat or </w:t>
      </w:r>
      <w:r w:rsidRPr="00040C14">
        <w:t>Splice Junctions</w:t>
      </w:r>
    </w:p>
    <w:p w14:paraId="21C8F5FB" w14:textId="77777777" w:rsidR="006A25D3" w:rsidRDefault="006A25D3" w:rsidP="006A25D3"/>
    <w:tbl>
      <w:tblPr>
        <w:tblStyle w:val="TableGrid"/>
        <w:tblW w:w="9362" w:type="dxa"/>
        <w:jc w:val="center"/>
        <w:tblBorders>
          <w:top w:val="single" w:sz="12" w:space="0" w:color="6F6F74" w:themeColor="accent1"/>
          <w:left w:val="single" w:sz="12" w:space="0" w:color="6F6F74" w:themeColor="accent1"/>
          <w:bottom w:val="single" w:sz="12" w:space="0" w:color="6F6F74" w:themeColor="accent1"/>
          <w:right w:val="single" w:sz="12" w:space="0" w:color="6F6F74" w:themeColor="accent1"/>
          <w:insideH w:val="none" w:sz="0" w:space="0" w:color="auto"/>
          <w:insideV w:val="none" w:sz="0" w:space="0" w:color="auto"/>
        </w:tblBorders>
        <w:shd w:val="clear" w:color="auto" w:fill="F2F2F2" w:themeFill="background1" w:themeFillShade="F2"/>
        <w:tblLayout w:type="fixed"/>
        <w:tblCellMar>
          <w:left w:w="115" w:type="dxa"/>
          <w:right w:w="115" w:type="dxa"/>
        </w:tblCellMar>
        <w:tblLook w:val="0600" w:firstRow="0" w:lastRow="0" w:firstColumn="0" w:lastColumn="0" w:noHBand="1" w:noVBand="1"/>
      </w:tblPr>
      <w:tblGrid>
        <w:gridCol w:w="9362"/>
      </w:tblGrid>
      <w:tr w:rsidR="006A25D3" w14:paraId="270CE2FE" w14:textId="77777777" w:rsidTr="00B420D5">
        <w:trPr>
          <w:trHeight w:hRule="exact" w:val="4320"/>
          <w:jc w:val="center"/>
        </w:trPr>
        <w:tc>
          <w:tcPr>
            <w:tcW w:w="9362" w:type="dxa"/>
            <w:shd w:val="clear" w:color="auto" w:fill="F2F2F2" w:themeFill="background1" w:themeFillShade="F2"/>
          </w:tcPr>
          <w:p w14:paraId="35916CEF" w14:textId="77777777" w:rsidR="006A25D3" w:rsidRDefault="006A25D3" w:rsidP="00B420D5">
            <w:pPr>
              <w:jc w:val="center"/>
              <w:rPr>
                <w:b/>
              </w:rPr>
            </w:pPr>
          </w:p>
        </w:tc>
      </w:tr>
    </w:tbl>
    <w:p w14:paraId="7DEA0858" w14:textId="39810E69" w:rsidR="00262A63" w:rsidRDefault="00262A63" w:rsidP="006A25D3">
      <w:r>
        <w:t>If the RNA-Seq evidence tracks i</w:t>
      </w:r>
      <w:r w:rsidRPr="00262A63">
        <w:t>ndicate the TSS position</w:t>
      </w:r>
      <w:r>
        <w:t>, list it here: ______________________</w:t>
      </w:r>
    </w:p>
    <w:p w14:paraId="23396A51" w14:textId="77777777" w:rsidR="00262A63" w:rsidRDefault="00262A63" w:rsidP="006A25D3"/>
    <w:p w14:paraId="1A218B30" w14:textId="4AA98EE1" w:rsidR="00BD11FF" w:rsidRPr="00D07C9C" w:rsidRDefault="008620BB" w:rsidP="006A25D3">
      <w:pPr>
        <w:rPr>
          <w:b/>
        </w:rPr>
      </w:pPr>
      <w:r w:rsidRPr="00D07C9C">
        <w:rPr>
          <w:b/>
        </w:rPr>
        <w:t>3.</w:t>
      </w:r>
      <w:r w:rsidR="00BD11FF" w:rsidRPr="00D07C9C">
        <w:rPr>
          <w:b/>
        </w:rPr>
        <w:t xml:space="preserve"> </w:t>
      </w:r>
      <w:r w:rsidR="00BD11FF">
        <w:rPr>
          <w:b/>
        </w:rPr>
        <w:t>Turn on</w:t>
      </w:r>
      <w:r w:rsidR="00BD11FF" w:rsidRPr="00D07C9C">
        <w:rPr>
          <w:b/>
        </w:rPr>
        <w:t xml:space="preserve"> comparative genomics tracks</w:t>
      </w:r>
    </w:p>
    <w:p w14:paraId="549CE5B5" w14:textId="5C2F356D" w:rsidR="006A25D3" w:rsidRDefault="006A25D3" w:rsidP="006A25D3">
      <w:r>
        <w:t xml:space="preserve">If the TSS annotation is supported by sequence conservation with other </w:t>
      </w:r>
      <w:r w:rsidRPr="006C1227">
        <w:rPr>
          <w:i/>
        </w:rPr>
        <w:t>Drosophila</w:t>
      </w:r>
      <w:r>
        <w:t xml:space="preserve"> species, </w:t>
      </w:r>
      <w:r w:rsidRPr="002428C3">
        <w:rPr>
          <w:b/>
          <w:highlight w:val="yellow"/>
        </w:rPr>
        <w:t>paste a screenshot of the multiple sequence alignment (</w:t>
      </w:r>
      <w:r w:rsidRPr="002428C3">
        <w:rPr>
          <w:b/>
          <w:i/>
          <w:highlight w:val="yellow"/>
        </w:rPr>
        <w:t>e.g.</w:t>
      </w:r>
      <w:r>
        <w:rPr>
          <w:b/>
          <w:highlight w:val="yellow"/>
        </w:rPr>
        <w:t xml:space="preserve">, from </w:t>
      </w:r>
      <w:proofErr w:type="spellStart"/>
      <w:r>
        <w:rPr>
          <w:b/>
          <w:highlight w:val="yellow"/>
        </w:rPr>
        <w:t>Clustal</w:t>
      </w:r>
      <w:proofErr w:type="spellEnd"/>
      <w:r>
        <w:rPr>
          <w:b/>
          <w:highlight w:val="yellow"/>
        </w:rPr>
        <w:t xml:space="preserve"> Omega</w:t>
      </w:r>
      <w:r w:rsidRPr="002428C3">
        <w:rPr>
          <w:b/>
          <w:highlight w:val="yellow"/>
        </w:rPr>
        <w:t xml:space="preserve">, </w:t>
      </w:r>
      <w:r>
        <w:rPr>
          <w:b/>
          <w:highlight w:val="yellow"/>
        </w:rPr>
        <w:t>ROAST</w:t>
      </w:r>
      <w:r w:rsidRPr="002428C3">
        <w:rPr>
          <w:b/>
          <w:highlight w:val="yellow"/>
        </w:rPr>
        <w:t xml:space="preserve">) </w:t>
      </w:r>
      <w:r>
        <w:rPr>
          <w:b/>
          <w:highlight w:val="yellow"/>
        </w:rPr>
        <w:t xml:space="preserve">into the box </w:t>
      </w:r>
      <w:r w:rsidRPr="002428C3">
        <w:rPr>
          <w:b/>
          <w:highlight w:val="yellow"/>
        </w:rPr>
        <w:t>below:</w:t>
      </w:r>
    </w:p>
    <w:p w14:paraId="222532FD" w14:textId="77777777" w:rsidR="006A25D3" w:rsidRDefault="006A25D3" w:rsidP="006A25D3"/>
    <w:tbl>
      <w:tblPr>
        <w:tblStyle w:val="TableGrid"/>
        <w:tblW w:w="9362" w:type="dxa"/>
        <w:jc w:val="center"/>
        <w:tblBorders>
          <w:top w:val="single" w:sz="12" w:space="0" w:color="6F6F74" w:themeColor="accent1"/>
          <w:left w:val="single" w:sz="12" w:space="0" w:color="6F6F74" w:themeColor="accent1"/>
          <w:bottom w:val="single" w:sz="12" w:space="0" w:color="6F6F74" w:themeColor="accent1"/>
          <w:right w:val="single" w:sz="12" w:space="0" w:color="6F6F74" w:themeColor="accent1"/>
          <w:insideH w:val="none" w:sz="0" w:space="0" w:color="auto"/>
          <w:insideV w:val="none" w:sz="0" w:space="0" w:color="auto"/>
        </w:tblBorders>
        <w:shd w:val="clear" w:color="auto" w:fill="EBEBED" w:themeFill="text2" w:themeFillTint="1A"/>
        <w:tblLayout w:type="fixed"/>
        <w:tblCellMar>
          <w:left w:w="115" w:type="dxa"/>
          <w:right w:w="115" w:type="dxa"/>
        </w:tblCellMar>
        <w:tblLook w:val="0600" w:firstRow="0" w:lastRow="0" w:firstColumn="0" w:lastColumn="0" w:noHBand="1" w:noVBand="1"/>
      </w:tblPr>
      <w:tblGrid>
        <w:gridCol w:w="9362"/>
      </w:tblGrid>
      <w:tr w:rsidR="006A25D3" w14:paraId="13AB89FA" w14:textId="77777777" w:rsidTr="00B420D5">
        <w:trPr>
          <w:trHeight w:hRule="exact" w:val="4320"/>
          <w:jc w:val="center"/>
        </w:trPr>
        <w:tc>
          <w:tcPr>
            <w:tcW w:w="9362" w:type="dxa"/>
            <w:tcBorders>
              <w:top w:val="single" w:sz="12" w:space="0" w:color="6F6F74"/>
              <w:left w:val="single" w:sz="12" w:space="0" w:color="6F6F74"/>
              <w:bottom w:val="single" w:sz="12" w:space="0" w:color="6F6F74"/>
              <w:right w:val="single" w:sz="12" w:space="0" w:color="6F6F74"/>
            </w:tcBorders>
            <w:shd w:val="clear" w:color="auto" w:fill="F2F2F2" w:themeFill="background1" w:themeFillShade="F2"/>
          </w:tcPr>
          <w:p w14:paraId="0821CC69" w14:textId="77777777" w:rsidR="006A25D3" w:rsidRDefault="006A25D3" w:rsidP="00B420D5">
            <w:pPr>
              <w:jc w:val="center"/>
              <w:rPr>
                <w:b/>
              </w:rPr>
            </w:pPr>
          </w:p>
        </w:tc>
      </w:tr>
    </w:tbl>
    <w:p w14:paraId="1B22BF61" w14:textId="65DB1D63" w:rsidR="00BD11FF" w:rsidRPr="00D07C9C" w:rsidRDefault="00BD11FF" w:rsidP="00BD11FF">
      <w:pPr>
        <w:rPr>
          <w:b/>
        </w:rPr>
      </w:pPr>
      <w:r w:rsidRPr="00D07C9C">
        <w:rPr>
          <w:b/>
        </w:rPr>
        <w:lastRenderedPageBreak/>
        <w:t>4. Define the TSS search region</w:t>
      </w:r>
      <w:r w:rsidR="00572958">
        <w:rPr>
          <w:b/>
        </w:rPr>
        <w:t>(</w:t>
      </w:r>
      <w:r w:rsidR="00DA2227">
        <w:rPr>
          <w:b/>
        </w:rPr>
        <w:t>s</w:t>
      </w:r>
      <w:r w:rsidR="00572958">
        <w:rPr>
          <w:b/>
        </w:rPr>
        <w:t>)</w:t>
      </w:r>
    </w:p>
    <w:p w14:paraId="7DD46E25" w14:textId="77777777" w:rsidR="00BD11FF" w:rsidRDefault="00BD11FF" w:rsidP="00BD11FF">
      <w:pPr>
        <w:rPr>
          <w:u w:val="single"/>
        </w:rPr>
      </w:pPr>
      <w:r>
        <w:rPr>
          <w:noProof/>
        </w:rPr>
        <mc:AlternateContent>
          <mc:Choice Requires="wps">
            <w:drawing>
              <wp:anchor distT="0" distB="0" distL="114300" distR="114300" simplePos="0" relativeHeight="251743232" behindDoc="0" locked="0" layoutInCell="1" allowOverlap="1" wp14:anchorId="64EC9281" wp14:editId="01D08C76">
                <wp:simplePos x="0" y="0"/>
                <wp:positionH relativeFrom="column">
                  <wp:align>left</wp:align>
                </wp:positionH>
                <wp:positionV relativeFrom="paragraph">
                  <wp:posOffset>171450</wp:posOffset>
                </wp:positionV>
                <wp:extent cx="5943600" cy="3208020"/>
                <wp:effectExtent l="0" t="0" r="12700" b="17780"/>
                <wp:wrapTopAndBottom/>
                <wp:docPr id="8" name="Rectangle 8"/>
                <wp:cNvGraphicFramePr/>
                <a:graphic xmlns:a="http://schemas.openxmlformats.org/drawingml/2006/main">
                  <a:graphicData uri="http://schemas.microsoft.com/office/word/2010/wordprocessingShape">
                    <wps:wsp>
                      <wps:cNvSpPr/>
                      <wps:spPr>
                        <a:xfrm>
                          <a:off x="0" y="0"/>
                          <a:ext cx="5943600" cy="3208421"/>
                        </a:xfrm>
                        <a:prstGeom prst="rect">
                          <a:avLst/>
                        </a:prstGeom>
                        <a:solidFill>
                          <a:schemeClr val="accent5">
                            <a:lumMod val="20000"/>
                            <a:lumOff val="80000"/>
                          </a:schemeClr>
                        </a:solidFill>
                        <a:ln>
                          <a:solidFill>
                            <a:schemeClr val="accent6"/>
                          </a:solidFill>
                        </a:ln>
                        <a:effectLst/>
                      </wps:spPr>
                      <wps:style>
                        <a:lnRef idx="1">
                          <a:schemeClr val="accent4"/>
                        </a:lnRef>
                        <a:fillRef idx="2">
                          <a:schemeClr val="accent4"/>
                        </a:fillRef>
                        <a:effectRef idx="1">
                          <a:schemeClr val="accent4"/>
                        </a:effectRef>
                        <a:fontRef idx="minor">
                          <a:schemeClr val="dk1"/>
                        </a:fontRef>
                      </wps:style>
                      <wps:txbx>
                        <w:txbxContent>
                          <w:p w14:paraId="05DFF26E" w14:textId="77777777" w:rsidR="007F58A0" w:rsidRDefault="007F58A0" w:rsidP="007F58A0">
                            <w:r w:rsidRPr="00A206F0">
                              <w:rPr>
                                <w:b/>
                              </w:rPr>
                              <w:t>Note:</w:t>
                            </w:r>
                            <w:r>
                              <w:t xml:space="preserve"> </w:t>
                            </w:r>
                          </w:p>
                          <w:p w14:paraId="7B640773" w14:textId="77777777" w:rsidR="007F58A0" w:rsidRDefault="007F58A0" w:rsidP="007F58A0">
                            <w:r>
                              <w:t xml:space="preserve">If the blastn alignment to the initial transcribed exon satisfies the criteria listed on page 8 of Module TSS4 (i.e. a long match with low E-value, requires extrapolation of less than 150bp to the estimated TSS position, alignment is in concordance with other evidence tracks), then you can define the TSS search region as </w:t>
                            </w:r>
                            <w:r w:rsidRPr="00F52E65">
                              <w:t>+/- 300 bp from the initial 5’ nucleotide</w:t>
                            </w:r>
                            <w:r>
                              <w:t>. For example, if the estimated TSS position is located at position 1500, then the narrow TSS search region would be placed at 1200-1800.</w:t>
                            </w:r>
                          </w:p>
                          <w:p w14:paraId="477ECE66" w14:textId="77777777" w:rsidR="007F58A0" w:rsidRDefault="007F58A0" w:rsidP="007F58A0"/>
                          <w:p w14:paraId="66C0F033" w14:textId="77777777" w:rsidR="007F58A0" w:rsidRPr="008D4A64" w:rsidRDefault="007F58A0" w:rsidP="007F58A0">
                            <w:r>
                              <w:t>If you cannot estimate the TSS position based on the blastn alignment to the initial transcribed exon, then you can define the TSS search region(s) based on the experimental data (</w:t>
                            </w:r>
                            <w:r w:rsidRPr="00A035C7">
                              <w:rPr>
                                <w:i/>
                                <w:iCs/>
                              </w:rPr>
                              <w:t>e.g.</w:t>
                            </w:r>
                            <w:r>
                              <w:t xml:space="preserve">, RNA-Seq, RNA </w:t>
                            </w:r>
                            <w:proofErr w:type="spellStart"/>
                            <w:r>
                              <w:t>PolII</w:t>
                            </w:r>
                            <w:proofErr w:type="spellEnd"/>
                            <w:r>
                              <w:t xml:space="preserve"> </w:t>
                            </w:r>
                            <w:proofErr w:type="spellStart"/>
                            <w:r>
                              <w:t>ChIP</w:t>
                            </w:r>
                            <w:proofErr w:type="spellEnd"/>
                            <w:r>
                              <w:t xml:space="preserve">-Seq) and the conservation track for the target species. If part of the TSS search region is only weakly supported by the available evidence, then please specify both a </w:t>
                            </w:r>
                            <w:r w:rsidRPr="002561DB">
                              <w:rPr>
                                <w:b/>
                                <w:u w:val="single"/>
                              </w:rPr>
                              <w:t>wide</w:t>
                            </w:r>
                            <w:r>
                              <w:t xml:space="preserve"> and a </w:t>
                            </w:r>
                            <w:r w:rsidRPr="002561DB">
                              <w:rPr>
                                <w:b/>
                                <w:u w:val="single"/>
                              </w:rPr>
                              <w:t>narrow</w:t>
                            </w:r>
                            <w:r>
                              <w:t xml:space="preserve"> search region. For example, if the region at 1500-2000 shows high RNA-Seq read coverage but there is very low RNA-Seq coverage from 1000-1499, then you will report “</w:t>
                            </w:r>
                            <w:r>
                              <w:rPr>
                                <w:b/>
                              </w:rPr>
                              <w:t>10</w:t>
                            </w:r>
                            <w:r w:rsidRPr="00640079">
                              <w:rPr>
                                <w:b/>
                              </w:rPr>
                              <w:t>00-2</w:t>
                            </w:r>
                            <w:r>
                              <w:rPr>
                                <w:b/>
                              </w:rPr>
                              <w:t>0</w:t>
                            </w:r>
                            <w:r w:rsidRPr="00640079">
                              <w:rPr>
                                <w:b/>
                              </w:rPr>
                              <w:t>00</w:t>
                            </w:r>
                            <w:r>
                              <w:t>” as the wide search region and “</w:t>
                            </w:r>
                            <w:r w:rsidRPr="00640079">
                              <w:rPr>
                                <w:b/>
                              </w:rPr>
                              <w:t>1</w:t>
                            </w:r>
                            <w:r>
                              <w:rPr>
                                <w:b/>
                              </w:rPr>
                              <w:t>5</w:t>
                            </w:r>
                            <w:r w:rsidRPr="00640079">
                              <w:rPr>
                                <w:b/>
                              </w:rPr>
                              <w:t>00-</w:t>
                            </w:r>
                            <w:r>
                              <w:rPr>
                                <w:b/>
                              </w:rPr>
                              <w:t>20</w:t>
                            </w:r>
                            <w:r w:rsidRPr="00640079">
                              <w:rPr>
                                <w:b/>
                              </w:rPr>
                              <w:t>00</w:t>
                            </w:r>
                            <w:r>
                              <w:t>” as the narrow search region.</w:t>
                            </w:r>
                          </w:p>
                          <w:p w14:paraId="12CBC9DE" w14:textId="77777777" w:rsidR="007F58A0" w:rsidRDefault="007F58A0" w:rsidP="007F58A0">
                            <w:pPr>
                              <w:rPr>
                                <w:b/>
                              </w:rPr>
                            </w:pPr>
                          </w:p>
                          <w:p w14:paraId="2F0C0E5C" w14:textId="77777777" w:rsidR="007F58A0" w:rsidRPr="00A035C7" w:rsidRDefault="007F58A0" w:rsidP="007F58A0">
                            <w:r>
                              <w:t>Enter “Insufficient evidence” if the narrow search region cannot be determined based on the available evidence.</w:t>
                            </w:r>
                          </w:p>
                          <w:p w14:paraId="58F8065D" w14:textId="77777777" w:rsidR="00722BAB" w:rsidRPr="00964F38" w:rsidRDefault="00722BAB" w:rsidP="00BD11FF">
                            <w:pP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EC9281" id="Rectangle 8" o:spid="_x0000_s1030" style="position:absolute;margin-left:0;margin-top:13.5pt;width:468pt;height:252.6pt;z-index:2517432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" fillcolor="#ebe5e0 [664]" strokecolor="#8d6974 [3209]">
                <v:textbox>
                  <w:txbxContent>
                    <w:p w14:paraId="05DFF26E" w14:textId="77777777" w:rsidR="007F58A0" w:rsidRDefault="007F58A0" w:rsidP="007F58A0">
                      <w:r w:rsidRPr="00A206F0">
                        <w:rPr>
                          <w:b/>
                        </w:rPr>
                        <w:t>Note:</w:t>
                      </w:r>
                      <w:r>
                        <w:t xml:space="preserve"> </w:t>
                      </w:r>
                    </w:p>
                    <w:p w14:paraId="7B640773" w14:textId="77777777" w:rsidR="007F58A0" w:rsidRDefault="007F58A0" w:rsidP="007F58A0">
                      <w:r>
                        <w:t xml:space="preserve">If the blastn alignment to the initial transcribed exon satisfies the criteria listed on page 8 of Module TSS4 (i.e. a long match with low E-value, requires extrapolation of less than 150bp to the estimated TSS position, alignment is in concordance with other evidence tracks), then you can define the TSS search region as </w:t>
                      </w:r>
                      <w:r w:rsidRPr="00F52E65">
                        <w:t>+/- 300 bp from the initial 5’ nucleotide</w:t>
                      </w:r>
                      <w:r>
                        <w:t>. For example, if the estimated TSS position is located at position 1500, then the narrow TSS search region would be placed at 1200-1800.</w:t>
                      </w:r>
                    </w:p>
                    <w:p w14:paraId="477ECE66" w14:textId="77777777" w:rsidR="007F58A0" w:rsidRDefault="007F58A0" w:rsidP="007F58A0"/>
                    <w:p w14:paraId="66C0F033" w14:textId="77777777" w:rsidR="007F58A0" w:rsidRPr="008D4A64" w:rsidRDefault="007F58A0" w:rsidP="007F58A0">
                      <w:r>
                        <w:t>If you cannot estimate the TSS position based on the blastn alignment to the initial transcribed exon, then you can define the TSS search region(s) based on the experimental data (</w:t>
                      </w:r>
                      <w:r w:rsidRPr="00A035C7">
                        <w:rPr>
                          <w:i/>
                          <w:iCs/>
                        </w:rPr>
                        <w:t>e.g.</w:t>
                      </w:r>
                      <w:r>
                        <w:t xml:space="preserve">, RNA-Seq, RNA </w:t>
                      </w:r>
                      <w:proofErr w:type="spellStart"/>
                      <w:r>
                        <w:t>PolII</w:t>
                      </w:r>
                      <w:proofErr w:type="spellEnd"/>
                      <w:r>
                        <w:t xml:space="preserve"> </w:t>
                      </w:r>
                      <w:proofErr w:type="spellStart"/>
                      <w:r>
                        <w:t>ChIP</w:t>
                      </w:r>
                      <w:proofErr w:type="spellEnd"/>
                      <w:r>
                        <w:t xml:space="preserve">-Seq) and the conservation track for the target species. If part of the TSS search region is only weakly supported by the available evidence, then please specify both a </w:t>
                      </w:r>
                      <w:r w:rsidRPr="002561DB">
                        <w:rPr>
                          <w:b/>
                          <w:u w:val="single"/>
                        </w:rPr>
                        <w:t>wide</w:t>
                      </w:r>
                      <w:r>
                        <w:t xml:space="preserve"> and a </w:t>
                      </w:r>
                      <w:r w:rsidRPr="002561DB">
                        <w:rPr>
                          <w:b/>
                          <w:u w:val="single"/>
                        </w:rPr>
                        <w:t>narrow</w:t>
                      </w:r>
                      <w:r>
                        <w:t xml:space="preserve"> search region. For example, if the region at 1500-2000 shows high RNA-Seq read coverage but there is very low RNA-Seq coverage from 1000-1499, then you will report “</w:t>
                      </w:r>
                      <w:r>
                        <w:rPr>
                          <w:b/>
                        </w:rPr>
                        <w:t>10</w:t>
                      </w:r>
                      <w:r w:rsidRPr="00640079">
                        <w:rPr>
                          <w:b/>
                        </w:rPr>
                        <w:t>00-2</w:t>
                      </w:r>
                      <w:r>
                        <w:rPr>
                          <w:b/>
                        </w:rPr>
                        <w:t>0</w:t>
                      </w:r>
                      <w:r w:rsidRPr="00640079">
                        <w:rPr>
                          <w:b/>
                        </w:rPr>
                        <w:t>00</w:t>
                      </w:r>
                      <w:r>
                        <w:t>” as the wide search region and “</w:t>
                      </w:r>
                      <w:r w:rsidRPr="00640079">
                        <w:rPr>
                          <w:b/>
                        </w:rPr>
                        <w:t>1</w:t>
                      </w:r>
                      <w:r>
                        <w:rPr>
                          <w:b/>
                        </w:rPr>
                        <w:t>5</w:t>
                      </w:r>
                      <w:r w:rsidRPr="00640079">
                        <w:rPr>
                          <w:b/>
                        </w:rPr>
                        <w:t>00-</w:t>
                      </w:r>
                      <w:r>
                        <w:rPr>
                          <w:b/>
                        </w:rPr>
                        <w:t>20</w:t>
                      </w:r>
                      <w:r w:rsidRPr="00640079">
                        <w:rPr>
                          <w:b/>
                        </w:rPr>
                        <w:t>00</w:t>
                      </w:r>
                      <w:r>
                        <w:t>” as the narrow search region.</w:t>
                      </w:r>
                    </w:p>
                    <w:p w14:paraId="12CBC9DE" w14:textId="77777777" w:rsidR="007F58A0" w:rsidRDefault="007F58A0" w:rsidP="007F58A0">
                      <w:pPr>
                        <w:rPr>
                          <w:b/>
                        </w:rPr>
                      </w:pPr>
                    </w:p>
                    <w:p w14:paraId="2F0C0E5C" w14:textId="77777777" w:rsidR="007F58A0" w:rsidRPr="00A035C7" w:rsidRDefault="007F58A0" w:rsidP="007F58A0">
                      <w:r>
                        <w:t>Enter “Insufficient evidence” if the narrow search region cannot be determined based on the available evidence.</w:t>
                      </w:r>
                    </w:p>
                    <w:p w14:paraId="58F8065D" w14:textId="77777777" w:rsidR="00722BAB" w:rsidRPr="00964F38" w:rsidRDefault="00722BAB" w:rsidP="00BD11FF">
                      <w:pPr>
                        <w:rPr>
                          <w:b/>
                        </w:rPr>
                      </w:pPr>
                    </w:p>
                  </w:txbxContent>
                </v:textbox>
                <w10:wrap type="topAndBottom"/>
              </v:rect>
            </w:pict>
          </mc:Fallback>
        </mc:AlternateContent>
      </w:r>
    </w:p>
    <w:p w14:paraId="59928C48" w14:textId="7BC1847E" w:rsidR="00BD11FF" w:rsidRDefault="00BD11FF" w:rsidP="00BD11FF"/>
    <w:p w14:paraId="2F3D9C21" w14:textId="39F5DA1F" w:rsidR="00F52E65" w:rsidRDefault="008A023A" w:rsidP="008A023A">
      <w:r>
        <w:t>Coordinate</w:t>
      </w:r>
      <w:r w:rsidR="00C266D3">
        <w:t>s</w:t>
      </w:r>
      <w:r>
        <w:t xml:space="preserve"> of the narrow TSS search region</w:t>
      </w:r>
      <w:r w:rsidR="00F52E65">
        <w:t>:</w:t>
      </w:r>
    </w:p>
    <w:p w14:paraId="74FE335A" w14:textId="5B197274" w:rsidR="00F52E65" w:rsidRDefault="00F52E65" w:rsidP="008A023A"/>
    <w:p w14:paraId="3FDDE8FF" w14:textId="51F72E8E" w:rsidR="008A023A" w:rsidRDefault="008A023A" w:rsidP="008A023A">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48371FDE" w14:textId="49BACE97" w:rsidR="008A023A" w:rsidRDefault="008A023A" w:rsidP="00BD11FF"/>
    <w:p w14:paraId="1E944096" w14:textId="127EBA5E" w:rsidR="00AA2626" w:rsidRDefault="00AA2626" w:rsidP="00187971">
      <w:r>
        <w:t>Coordinates</w:t>
      </w:r>
      <w:r w:rsidR="00C266D3">
        <w:t xml:space="preserve"> of the wide TSS search region</w:t>
      </w:r>
      <w:r w:rsidR="00187971">
        <w:t>:</w:t>
      </w:r>
    </w:p>
    <w:p w14:paraId="22C05E79" w14:textId="48F515E2" w:rsidR="00A60EF2" w:rsidRDefault="00A60EF2" w:rsidP="00187971">
      <w:r>
        <w:t>(Enter “NA” if the narrow TSS search region is defined based on the blastn alignment to the initial transcribed exon. Enter</w:t>
      </w:r>
      <w:r w:rsidRPr="00187971">
        <w:t xml:space="preserve"> “Insufficient evidence” if </w:t>
      </w:r>
      <w:r>
        <w:t>a wide search region cannot be defined based on the available evidence)</w:t>
      </w:r>
    </w:p>
    <w:p w14:paraId="587EF597" w14:textId="4D745360" w:rsidR="008A023A" w:rsidRDefault="008A023A" w:rsidP="00BD11FF"/>
    <w:p w14:paraId="1E492CE1" w14:textId="77777777" w:rsidR="00FD2B35" w:rsidRDefault="00FD2B35" w:rsidP="00FD2B35">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02AF6883" w14:textId="784B6B8F" w:rsidR="00FD2B35" w:rsidRDefault="00FD2B35" w:rsidP="00BD11FF"/>
    <w:p w14:paraId="661C9652" w14:textId="2693B238" w:rsidR="00BD11FF" w:rsidRDefault="00BD11FF" w:rsidP="00BD11FF">
      <w:r>
        <w:t>Describe the e</w:t>
      </w:r>
      <w:r w:rsidRPr="00A03EE2">
        <w:t xml:space="preserve">vidence </w:t>
      </w:r>
      <w:r>
        <w:t>used to define the TSS search region(s) (</w:t>
      </w:r>
      <w:r w:rsidRPr="00A03EE2">
        <w:rPr>
          <w:i/>
        </w:rPr>
        <w:t>e.g.</w:t>
      </w:r>
      <w:r>
        <w:t xml:space="preserve">, RNA-Seq and Conservation tracks in this species, RAMPAGE data from </w:t>
      </w:r>
      <w:r>
        <w:rPr>
          <w:i/>
        </w:rPr>
        <w:t>D. melanogaster</w:t>
      </w:r>
      <w:r>
        <w:t>):</w:t>
      </w:r>
    </w:p>
    <w:p w14:paraId="26F2FDA8" w14:textId="6C20D2AC" w:rsidR="00835D42" w:rsidRPr="00D07C9C" w:rsidRDefault="00835D42">
      <w:pPr>
        <w:rPr>
          <w:u w:val="single"/>
        </w:rPr>
      </w:pPr>
    </w:p>
    <w:p w14:paraId="4BD4080F" w14:textId="77777777" w:rsidR="00B30394" w:rsidRDefault="00B30394" w:rsidP="00B30394">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0460915" w14:textId="1090369C" w:rsidR="00B30394" w:rsidRDefault="00B30394" w:rsidP="00B30394">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39D7381B" w14:textId="77777777" w:rsidR="00B30394" w:rsidRDefault="00B30394" w:rsidP="00B30394">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046DCFEF" w14:textId="77777777" w:rsidR="00B30394" w:rsidRDefault="00B30394">
      <w:pPr>
        <w:rPr>
          <w:rFonts w:asciiTheme="majorHAnsi" w:eastAsiaTheme="majorEastAsia" w:hAnsiTheme="majorHAnsi" w:cstheme="majorBidi"/>
          <w:b/>
          <w:bCs/>
          <w:color w:val="000000" w:themeColor="text1"/>
        </w:rPr>
      </w:pPr>
      <w:r>
        <w:rPr>
          <w:color w:val="000000" w:themeColor="text1"/>
        </w:rPr>
        <w:br w:type="page"/>
      </w:r>
    </w:p>
    <w:p w14:paraId="64B77AF8" w14:textId="423EF5F0" w:rsidR="00B53BAF" w:rsidRPr="00D07C9C" w:rsidRDefault="00BD11FF" w:rsidP="00B53BAF">
      <w:pPr>
        <w:pStyle w:val="Heading3"/>
        <w:rPr>
          <w:color w:val="000000" w:themeColor="text1"/>
        </w:rPr>
      </w:pPr>
      <w:r w:rsidRPr="00D07C9C">
        <w:rPr>
          <w:color w:val="000000" w:themeColor="text1"/>
        </w:rPr>
        <w:lastRenderedPageBreak/>
        <w:t>5</w:t>
      </w:r>
      <w:r w:rsidR="00B53BAF" w:rsidRPr="00D07C9C">
        <w:rPr>
          <w:color w:val="000000" w:themeColor="text1"/>
        </w:rPr>
        <w:t>. Search for core promoter motifs</w:t>
      </w:r>
    </w:p>
    <w:p w14:paraId="6DF5558E" w14:textId="77777777" w:rsidR="00B53BAF" w:rsidRDefault="00B53BAF" w:rsidP="00B53BAF">
      <w:r>
        <w:rPr>
          <w:b/>
          <w:noProof/>
        </w:rPr>
        <mc:AlternateContent>
          <mc:Choice Requires="wps">
            <w:drawing>
              <wp:anchor distT="0" distB="0" distL="114300" distR="114300" simplePos="0" relativeHeight="251739136" behindDoc="1" locked="0" layoutInCell="1" allowOverlap="1" wp14:anchorId="59022DBB" wp14:editId="43A137E0">
                <wp:simplePos x="0" y="0"/>
                <wp:positionH relativeFrom="margin">
                  <wp:align>left</wp:align>
                </wp:positionH>
                <wp:positionV relativeFrom="paragraph">
                  <wp:posOffset>175260</wp:posOffset>
                </wp:positionV>
                <wp:extent cx="5943600" cy="438912"/>
                <wp:effectExtent l="0" t="0" r="25400" b="18415"/>
                <wp:wrapTopAndBottom/>
                <wp:docPr id="3" name="Rectangle 3"/>
                <wp:cNvGraphicFramePr/>
                <a:graphic xmlns:a="http://schemas.openxmlformats.org/drawingml/2006/main">
                  <a:graphicData uri="http://schemas.microsoft.com/office/word/2010/wordprocessingShape">
                    <wps:wsp>
                      <wps:cNvSpPr/>
                      <wps:spPr>
                        <a:xfrm>
                          <a:off x="0" y="0"/>
                          <a:ext cx="5943600" cy="438912"/>
                        </a:xfrm>
                        <a:prstGeom prst="rect">
                          <a:avLst/>
                        </a:prstGeom>
                        <a:solidFill>
                          <a:schemeClr val="accent5">
                            <a:lumMod val="20000"/>
                            <a:lumOff val="80000"/>
                          </a:schemeClr>
                        </a:solidFill>
                        <a:ln>
                          <a:solidFill>
                            <a:schemeClr val="accent3">
                              <a:lumMod val="50000"/>
                            </a:schemeClr>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txbx>
                        <w:txbxContent>
                          <w:p w14:paraId="5E736646" w14:textId="77777777" w:rsidR="00722BAB" w:rsidRDefault="00722BAB" w:rsidP="00B53BAF">
                            <w:r w:rsidRPr="00A50016">
                              <w:rPr>
                                <w:color w:val="000000" w:themeColor="text1"/>
                              </w:rPr>
                              <w:t xml:space="preserve">The consensus sequences for the </w:t>
                            </w:r>
                            <w:r w:rsidRPr="009F7530">
                              <w:rPr>
                                <w:i/>
                                <w:color w:val="000000" w:themeColor="text1"/>
                              </w:rPr>
                              <w:t>Drosophila</w:t>
                            </w:r>
                            <w:r w:rsidRPr="00A50016">
                              <w:rPr>
                                <w:color w:val="000000" w:themeColor="text1"/>
                              </w:rPr>
                              <w:t xml:space="preserve"> core promoter motifs are available at </w:t>
                            </w:r>
                            <w:hyperlink r:id="rId10" w:history="1">
                              <w:r w:rsidRPr="00A50016">
                                <w:rPr>
                                  <w:rStyle w:val="Hyperlink"/>
                                </w:rPr>
                                <w:t>http://gander.wustl.edu/~wilson/core_promoter_motifs.html</w:t>
                              </w:r>
                            </w:hyperlink>
                          </w:p>
                          <w:p w14:paraId="0C2778C1" w14:textId="77777777" w:rsidR="00722BAB" w:rsidRDefault="00722BAB" w:rsidP="00B53BA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022DBB" id="Rectangle 3" o:spid="_x0000_s1032" style="position:absolute;margin-left:0;margin-top:13.8pt;width:468pt;height:34.55pt;z-index:-2515773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" fillcolor="#ebe5e0 [664]" strokecolor="#685741 [1606]">
                <v:textbox>
                  <w:txbxContent>
                    <w:p w14:paraId="5E736646" w14:textId="77777777" w:rsidR="00722BAB" w:rsidRDefault="00722BAB" w:rsidP="00B53BAF">
                      <w:r w:rsidRPr="00A50016">
                        <w:rPr>
                          <w:color w:val="000000" w:themeColor="text1"/>
                        </w:rPr>
                        <w:t xml:space="preserve">The consensus sequences for the </w:t>
                      </w:r>
                      <w:r w:rsidRPr="009F7530">
                        <w:rPr>
                          <w:i/>
                          <w:color w:val="000000" w:themeColor="text1"/>
                        </w:rPr>
                        <w:t>Drosophila</w:t>
                      </w:r>
                      <w:r w:rsidRPr="00A50016">
                        <w:rPr>
                          <w:color w:val="000000" w:themeColor="text1"/>
                        </w:rPr>
                        <w:t xml:space="preserve"> core promoter motifs are available at </w:t>
                      </w:r>
                      <w:hyperlink r:id="rId11" w:history="1">
                        <w:r w:rsidRPr="00A50016">
                          <w:rPr>
                            <w:rStyle w:val="Hyperlink"/>
                          </w:rPr>
                          <w:t>http://gander.wustl.edu/~wilson/core_promoter_motifs.html</w:t>
                        </w:r>
                      </w:hyperlink>
                    </w:p>
                    <w:p w14:paraId="0C2778C1" w14:textId="77777777" w:rsidR="00722BAB" w:rsidRDefault="00722BAB" w:rsidP="00B53BAF">
                      <w:pPr>
                        <w:jc w:val="center"/>
                      </w:pPr>
                    </w:p>
                  </w:txbxContent>
                </v:textbox>
                <w10:wrap type="topAndBottom" anchorx="margin"/>
              </v:rect>
            </w:pict>
          </mc:Fallback>
        </mc:AlternateContent>
      </w:r>
    </w:p>
    <w:p w14:paraId="77E02424" w14:textId="77777777" w:rsidR="00B53BAF" w:rsidRDefault="00B53BAF" w:rsidP="00B53BAF"/>
    <w:p w14:paraId="3240896C" w14:textId="77777777" w:rsidR="00BD11FF" w:rsidRDefault="00B53BAF" w:rsidP="00B53BAF">
      <w:r>
        <w:t xml:space="preserve">Use the "Short Match" functionality in the GEP UCSC Genome Browser to search for each of the core promoter motifs listed below </w:t>
      </w:r>
      <w:r w:rsidRPr="00FB427C">
        <w:rPr>
          <w:b/>
        </w:rPr>
        <w:t>in the region surrounding the TSS (±300bp)</w:t>
      </w:r>
      <w:r w:rsidRPr="00FB427C">
        <w:rPr>
          <w:b/>
          <w:i/>
        </w:rPr>
        <w:t xml:space="preserve"> </w:t>
      </w:r>
      <w:r w:rsidRPr="00FB427C">
        <w:rPr>
          <w:b/>
        </w:rPr>
        <w:t xml:space="preserve">in </w:t>
      </w:r>
      <w:r w:rsidRPr="00D07C9C">
        <w:rPr>
          <w:b/>
        </w:rPr>
        <w:t>your project</w:t>
      </w:r>
      <w:r w:rsidRPr="00FB427C">
        <w:rPr>
          <w:b/>
        </w:rPr>
        <w:t xml:space="preserve"> and </w:t>
      </w:r>
      <w:r>
        <w:rPr>
          <w:b/>
        </w:rPr>
        <w:t>in</w:t>
      </w:r>
      <w:r w:rsidRPr="00FB427C">
        <w:rPr>
          <w:b/>
        </w:rPr>
        <w:t xml:space="preserve"> the </w:t>
      </w:r>
      <w:r w:rsidRPr="00D07C9C">
        <w:rPr>
          <w:b/>
          <w:i/>
        </w:rPr>
        <w:t>D. melanogaster</w:t>
      </w:r>
      <w:r w:rsidRPr="00D07C9C">
        <w:rPr>
          <w:b/>
        </w:rPr>
        <w:t xml:space="preserve"> ortholog</w:t>
      </w:r>
      <w:r>
        <w:t xml:space="preserve">. </w:t>
      </w:r>
    </w:p>
    <w:p w14:paraId="1141A8ED" w14:textId="77777777" w:rsidR="00BD11FF" w:rsidRDefault="00BD11FF" w:rsidP="00B53BAF"/>
    <w:p w14:paraId="6CD76725" w14:textId="36A0E388" w:rsidR="00B53BAF" w:rsidRDefault="00B53BAF" w:rsidP="00B53BAF">
      <w:r>
        <w:t>For TSS annotations where you can only define a TSS search region</w:t>
      </w:r>
      <w:r w:rsidR="00BD11FF">
        <w:t xml:space="preserve"> (and not a single coordinate)</w:t>
      </w:r>
      <w:r>
        <w:t xml:space="preserve">, you should report all motif instances </w:t>
      </w:r>
      <w:r w:rsidRPr="00D07C9C">
        <w:t>within the narrow TSS search region</w:t>
      </w:r>
      <w:r w:rsidRPr="00BD11FF">
        <w:t>.</w:t>
      </w:r>
      <w:r>
        <w:t xml:space="preserve"> </w:t>
      </w:r>
      <w:r w:rsidR="00835D42">
        <w:t>If you did not report a narrow TSS search region due to insufficient evidence, report the motif instances in the wide TSS search region.</w:t>
      </w:r>
    </w:p>
    <w:p w14:paraId="1E9CF034" w14:textId="77777777" w:rsidR="00B53BAF" w:rsidRDefault="00B53BAF" w:rsidP="00B53BAF"/>
    <w:p w14:paraId="05B7B4D0" w14:textId="77777777" w:rsidR="00B53BAF" w:rsidRPr="00E31814" w:rsidRDefault="00B53BAF" w:rsidP="00B53BAF">
      <w:pPr>
        <w:pStyle w:val="Heading4"/>
      </w:pPr>
      <w:r w:rsidRPr="00E31814">
        <w:t>Coordinates of the motif search region</w:t>
      </w:r>
    </w:p>
    <w:p w14:paraId="73A052B2" w14:textId="6C2A7FB2" w:rsidR="00B53BAF" w:rsidRPr="00C9557F" w:rsidRDefault="00B53BAF" w:rsidP="00B53BAF">
      <w:pPr>
        <w:rPr>
          <w:u w:val="single"/>
        </w:rPr>
      </w:pPr>
      <w:r>
        <w:t>Your project (</w:t>
      </w:r>
      <w:r w:rsidRPr="004E0725">
        <w:rPr>
          <w:i/>
        </w:rPr>
        <w:t>e.g.</w:t>
      </w:r>
      <w:r>
        <w:t>, contig10:1</w:t>
      </w:r>
      <w:r w:rsidR="00B87338">
        <w:t>5</w:t>
      </w:r>
      <w:r>
        <w:t>00-</w:t>
      </w:r>
      <w:r w:rsidR="00B87338">
        <w:t>20</w:t>
      </w:r>
      <w:r>
        <w:t xml:space="preserve">00): </w:t>
      </w:r>
      <w:r>
        <w:rPr>
          <w:u w:val="single"/>
        </w:rPr>
        <w:tab/>
      </w:r>
      <w:r>
        <w:rPr>
          <w:u w:val="single"/>
        </w:rPr>
        <w:tab/>
      </w:r>
      <w:r>
        <w:rPr>
          <w:u w:val="single"/>
        </w:rPr>
        <w:tab/>
      </w:r>
      <w:r>
        <w:rPr>
          <w:u w:val="single"/>
        </w:rPr>
        <w:tab/>
      </w:r>
      <w:r>
        <w:rPr>
          <w:u w:val="single"/>
        </w:rPr>
        <w:tab/>
      </w:r>
      <w:r>
        <w:rPr>
          <w:u w:val="single"/>
        </w:rPr>
        <w:tab/>
      </w:r>
      <w:r>
        <w:rPr>
          <w:u w:val="single"/>
        </w:rPr>
        <w:tab/>
      </w:r>
    </w:p>
    <w:p w14:paraId="68916D46" w14:textId="77777777" w:rsidR="00B53BAF" w:rsidRPr="00104828" w:rsidRDefault="00B53BAF" w:rsidP="00B53BAF">
      <w:pPr>
        <w:rPr>
          <w:u w:val="single"/>
        </w:rPr>
      </w:pPr>
      <w:r w:rsidRPr="00424484">
        <w:t xml:space="preserve">Orthologous region in </w:t>
      </w:r>
      <w:r w:rsidRPr="00104828">
        <w:rPr>
          <w:i/>
        </w:rPr>
        <w:t>D. melanogaster</w:t>
      </w:r>
      <w:r w:rsidRPr="00104828">
        <w:t>:</w:t>
      </w:r>
      <w:r>
        <w:t xml:space="preserve"> </w:t>
      </w:r>
      <w:r>
        <w:rPr>
          <w:u w:val="single"/>
        </w:rPr>
        <w:tab/>
      </w:r>
      <w:r>
        <w:rPr>
          <w:u w:val="single"/>
        </w:rPr>
        <w:tab/>
      </w:r>
      <w:r>
        <w:rPr>
          <w:u w:val="single"/>
        </w:rPr>
        <w:tab/>
      </w:r>
      <w:r>
        <w:rPr>
          <w:u w:val="single"/>
        </w:rPr>
        <w:tab/>
      </w:r>
      <w:r>
        <w:rPr>
          <w:u w:val="single"/>
        </w:rPr>
        <w:tab/>
      </w:r>
      <w:r>
        <w:rPr>
          <w:u w:val="single"/>
        </w:rPr>
        <w:tab/>
      </w:r>
      <w:r>
        <w:rPr>
          <w:u w:val="single"/>
        </w:rPr>
        <w:tab/>
      </w:r>
    </w:p>
    <w:p w14:paraId="2E1A04F3" w14:textId="77777777" w:rsidR="00B53BAF" w:rsidRDefault="00B53BAF" w:rsidP="00B53BAF"/>
    <w:p w14:paraId="373CB50C" w14:textId="77777777" w:rsidR="00B53BAF" w:rsidRDefault="00B53BAF" w:rsidP="00B53BAF">
      <w:r>
        <w:t xml:space="preserve">Record the </w:t>
      </w:r>
      <w:r>
        <w:rPr>
          <w:b/>
          <w:highlight w:val="yellow"/>
        </w:rPr>
        <w:t>orientation and the start</w:t>
      </w:r>
      <w:r w:rsidRPr="0055573B">
        <w:rPr>
          <w:b/>
          <w:highlight w:val="yellow"/>
        </w:rPr>
        <w:t xml:space="preserve"> coordinate</w:t>
      </w:r>
      <w:r>
        <w:rPr>
          <w:b/>
        </w:rPr>
        <w:t xml:space="preserve"> </w:t>
      </w:r>
      <w:r w:rsidRPr="00141A19">
        <w:t>(</w:t>
      </w:r>
      <w:r w:rsidRPr="00092760">
        <w:rPr>
          <w:i/>
        </w:rPr>
        <w:t>e.g.</w:t>
      </w:r>
      <w:r>
        <w:t>, +10000</w:t>
      </w:r>
      <w:r w:rsidRPr="00141A19">
        <w:t>)</w:t>
      </w:r>
      <w:r>
        <w:t xml:space="preserve"> of each motif match below. (Enter "</w:t>
      </w:r>
      <w:r w:rsidRPr="00BD05CE">
        <w:rPr>
          <w:b/>
        </w:rPr>
        <w:t>NA</w:t>
      </w:r>
      <w:r>
        <w:t>" if there are no motif instances within the search region.)</w:t>
      </w:r>
    </w:p>
    <w:p w14:paraId="2EFA4DE0" w14:textId="77777777" w:rsidR="00B53BAF" w:rsidRDefault="00B53BAF" w:rsidP="00B53BAF">
      <w:r>
        <w:rPr>
          <w:noProof/>
        </w:rPr>
        <mc:AlternateContent>
          <mc:Choice Requires="wps">
            <w:drawing>
              <wp:anchor distT="0" distB="0" distL="114300" distR="114300" simplePos="0" relativeHeight="251738112" behindDoc="0" locked="0" layoutInCell="1" allowOverlap="1" wp14:anchorId="1AE95728" wp14:editId="66DE8E49">
                <wp:simplePos x="0" y="0"/>
                <wp:positionH relativeFrom="column">
                  <wp:align>left</wp:align>
                </wp:positionH>
                <wp:positionV relativeFrom="paragraph">
                  <wp:posOffset>232410</wp:posOffset>
                </wp:positionV>
                <wp:extent cx="5943600" cy="384048"/>
                <wp:effectExtent l="0" t="0" r="12700" b="10160"/>
                <wp:wrapTopAndBottom/>
                <wp:docPr id="6" name="Rectangle 6"/>
                <wp:cNvGraphicFramePr/>
                <a:graphic xmlns:a="http://schemas.openxmlformats.org/drawingml/2006/main">
                  <a:graphicData uri="http://schemas.microsoft.com/office/word/2010/wordprocessingShape">
                    <wps:wsp>
                      <wps:cNvSpPr/>
                      <wps:spPr>
                        <a:xfrm>
                          <a:off x="0" y="0"/>
                          <a:ext cx="5943600" cy="384048"/>
                        </a:xfrm>
                        <a:prstGeom prst="rect">
                          <a:avLst/>
                        </a:prstGeom>
                        <a:solidFill>
                          <a:schemeClr val="accent4">
                            <a:lumMod val="40000"/>
                            <a:lumOff val="60000"/>
                          </a:schemeClr>
                        </a:solidFill>
                        <a:ln>
                          <a:solidFill>
                            <a:schemeClr val="accent6"/>
                          </a:solidFill>
                        </a:ln>
                        <a:effectLst/>
                      </wps:spPr>
                      <wps:style>
                        <a:lnRef idx="1">
                          <a:schemeClr val="accent6"/>
                        </a:lnRef>
                        <a:fillRef idx="2">
                          <a:schemeClr val="accent6"/>
                        </a:fillRef>
                        <a:effectRef idx="1">
                          <a:schemeClr val="accent6"/>
                        </a:effectRef>
                        <a:fontRef idx="minor">
                          <a:schemeClr val="dk1"/>
                        </a:fontRef>
                      </wps:style>
                      <wps:txbx>
                        <w:txbxContent>
                          <w:p w14:paraId="5D858C9F" w14:textId="5D1CFF61" w:rsidR="00722BAB" w:rsidRDefault="00722BAB" w:rsidP="00B53BAF">
                            <w:r>
                              <w:t>Highlight (in yellow) the motif instances that support the TSS annotation above.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E95728" id="Rectangle 6" o:spid="_x0000_s1033" style="position:absolute;margin-left:0;margin-top:18.3pt;width:468pt;height:30.25pt;z-index:2517381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" fillcolor="#d3dce3 [1303]" strokecolor="#8d6974 [3209]">
                <v:textbox>
                  <w:txbxContent>
                    <w:p w14:paraId="5D858C9F" w14:textId="5D1CFF61" w:rsidR="00722BAB" w:rsidRDefault="00722BAB" w:rsidP="00B53BAF">
                      <w:r>
                        <w:t>Highlight (in yellow) the motif instances that support the TSS annotation above.</w:t>
                      </w:r>
                    </w:p>
                  </w:txbxContent>
                </v:textbox>
                <w10:wrap type="topAndBottom"/>
              </v:rect>
            </w:pict>
          </mc:Fallback>
        </mc:AlternateContent>
      </w:r>
    </w:p>
    <w:p w14:paraId="538A4CE9" w14:textId="77777777" w:rsidR="00B53BAF" w:rsidRDefault="00B53BAF" w:rsidP="00B53BAF"/>
    <w:tbl>
      <w:tblPr>
        <w:tblStyle w:val="GridTable4"/>
        <w:tblW w:w="0" w:type="auto"/>
        <w:tblLook w:val="0620" w:firstRow="1" w:lastRow="0" w:firstColumn="0" w:lastColumn="0" w:noHBand="1" w:noVBand="1"/>
      </w:tblPr>
      <w:tblGrid>
        <w:gridCol w:w="2604"/>
        <w:gridCol w:w="3366"/>
        <w:gridCol w:w="3380"/>
      </w:tblGrid>
      <w:tr w:rsidR="00B53BAF" w:rsidRPr="00091DEB" w14:paraId="3FA25CA9" w14:textId="77777777" w:rsidTr="00B420D5">
        <w:trPr>
          <w:cnfStyle w:val="100000000000" w:firstRow="1" w:lastRow="0" w:firstColumn="0" w:lastColumn="0" w:oddVBand="0" w:evenVBand="0" w:oddHBand="0" w:evenHBand="0" w:firstRowFirstColumn="0" w:firstRowLastColumn="0" w:lastRowFirstColumn="0" w:lastRowLastColumn="0"/>
        </w:trPr>
        <w:tc>
          <w:tcPr>
            <w:tcW w:w="2604" w:type="dxa"/>
          </w:tcPr>
          <w:p w14:paraId="7BB56BDF" w14:textId="77777777" w:rsidR="00B53BAF" w:rsidRPr="00091DEB" w:rsidRDefault="00B53BAF" w:rsidP="00B420D5">
            <w:pPr>
              <w:rPr>
                <w:b w:val="0"/>
              </w:rPr>
            </w:pPr>
            <w:r w:rsidRPr="00091DEB">
              <w:t>Core promoter motif</w:t>
            </w:r>
          </w:p>
        </w:tc>
        <w:tc>
          <w:tcPr>
            <w:tcW w:w="3366" w:type="dxa"/>
          </w:tcPr>
          <w:p w14:paraId="79F8330F" w14:textId="77777777" w:rsidR="00B53BAF" w:rsidRPr="00091DEB" w:rsidRDefault="00B53BAF" w:rsidP="00B420D5">
            <w:pPr>
              <w:rPr>
                <w:b w:val="0"/>
              </w:rPr>
            </w:pPr>
            <w:r w:rsidRPr="00091DEB">
              <w:t>Your project</w:t>
            </w:r>
          </w:p>
        </w:tc>
        <w:tc>
          <w:tcPr>
            <w:tcW w:w="3380" w:type="dxa"/>
          </w:tcPr>
          <w:p w14:paraId="41CBB9C4" w14:textId="77777777" w:rsidR="00B53BAF" w:rsidRPr="00091DEB" w:rsidRDefault="00B53BAF" w:rsidP="00B420D5">
            <w:pPr>
              <w:rPr>
                <w:b w:val="0"/>
                <w:i/>
              </w:rPr>
            </w:pPr>
            <w:r w:rsidRPr="00091DEB">
              <w:rPr>
                <w:i/>
              </w:rPr>
              <w:t>D. melanogaster</w:t>
            </w:r>
          </w:p>
        </w:tc>
      </w:tr>
      <w:tr w:rsidR="00B53BAF" w14:paraId="3B536512" w14:textId="77777777" w:rsidTr="00B420D5">
        <w:tc>
          <w:tcPr>
            <w:tcW w:w="2604" w:type="dxa"/>
          </w:tcPr>
          <w:p w14:paraId="52C98BAC" w14:textId="77777777" w:rsidR="00B53BAF" w:rsidRPr="007B0C15" w:rsidRDefault="00B53BAF" w:rsidP="00B420D5">
            <w:proofErr w:type="spellStart"/>
            <w:r>
              <w:t>BRE</w:t>
            </w:r>
            <w:r w:rsidRPr="00AE6A2E">
              <w:rPr>
                <w:vertAlign w:val="superscript"/>
              </w:rPr>
              <w:t>u</w:t>
            </w:r>
            <w:proofErr w:type="spellEnd"/>
          </w:p>
        </w:tc>
        <w:tc>
          <w:tcPr>
            <w:tcW w:w="3366" w:type="dxa"/>
          </w:tcPr>
          <w:p w14:paraId="19001BE1" w14:textId="77777777" w:rsidR="00B53BAF" w:rsidRDefault="00B53BAF" w:rsidP="00B420D5"/>
        </w:tc>
        <w:tc>
          <w:tcPr>
            <w:tcW w:w="3380" w:type="dxa"/>
          </w:tcPr>
          <w:p w14:paraId="343A4AC6" w14:textId="77777777" w:rsidR="00B53BAF" w:rsidRDefault="00B53BAF" w:rsidP="00B420D5"/>
        </w:tc>
      </w:tr>
      <w:tr w:rsidR="00B53BAF" w14:paraId="02AE0040" w14:textId="77777777" w:rsidTr="00B420D5">
        <w:tc>
          <w:tcPr>
            <w:tcW w:w="2604" w:type="dxa"/>
          </w:tcPr>
          <w:p w14:paraId="095946E6" w14:textId="77777777" w:rsidR="00B53BAF" w:rsidRDefault="00B53BAF" w:rsidP="00B420D5">
            <w:r>
              <w:t>TATA Box</w:t>
            </w:r>
          </w:p>
        </w:tc>
        <w:tc>
          <w:tcPr>
            <w:tcW w:w="3366" w:type="dxa"/>
          </w:tcPr>
          <w:p w14:paraId="4101937C" w14:textId="77777777" w:rsidR="00B53BAF" w:rsidRDefault="00B53BAF" w:rsidP="00B420D5"/>
        </w:tc>
        <w:tc>
          <w:tcPr>
            <w:tcW w:w="3380" w:type="dxa"/>
          </w:tcPr>
          <w:p w14:paraId="7483E325" w14:textId="77777777" w:rsidR="00B53BAF" w:rsidRDefault="00B53BAF" w:rsidP="00B420D5"/>
        </w:tc>
      </w:tr>
      <w:tr w:rsidR="00B53BAF" w14:paraId="2538B719" w14:textId="77777777" w:rsidTr="00B420D5">
        <w:tc>
          <w:tcPr>
            <w:tcW w:w="2604" w:type="dxa"/>
          </w:tcPr>
          <w:p w14:paraId="684C49D3" w14:textId="77777777" w:rsidR="00B53BAF" w:rsidRDefault="00B53BAF" w:rsidP="00B420D5">
            <w:proofErr w:type="spellStart"/>
            <w:r>
              <w:t>BRE</w:t>
            </w:r>
            <w:r w:rsidRPr="00AE6A2E">
              <w:rPr>
                <w:vertAlign w:val="superscript"/>
              </w:rPr>
              <w:t>d</w:t>
            </w:r>
            <w:proofErr w:type="spellEnd"/>
          </w:p>
        </w:tc>
        <w:tc>
          <w:tcPr>
            <w:tcW w:w="3366" w:type="dxa"/>
          </w:tcPr>
          <w:p w14:paraId="51B914CC" w14:textId="77777777" w:rsidR="00B53BAF" w:rsidRDefault="00B53BAF" w:rsidP="00B420D5"/>
        </w:tc>
        <w:tc>
          <w:tcPr>
            <w:tcW w:w="3380" w:type="dxa"/>
          </w:tcPr>
          <w:p w14:paraId="445FAB3A" w14:textId="77777777" w:rsidR="00B53BAF" w:rsidRDefault="00B53BAF" w:rsidP="00B420D5"/>
        </w:tc>
      </w:tr>
      <w:tr w:rsidR="00B53BAF" w14:paraId="6827D5DD" w14:textId="77777777" w:rsidTr="00B420D5">
        <w:tc>
          <w:tcPr>
            <w:tcW w:w="2604" w:type="dxa"/>
          </w:tcPr>
          <w:p w14:paraId="0BD50A8F" w14:textId="77777777" w:rsidR="00B53BAF" w:rsidRDefault="00B53BAF" w:rsidP="00B420D5">
            <w:proofErr w:type="spellStart"/>
            <w:r>
              <w:t>Inr</w:t>
            </w:r>
            <w:proofErr w:type="spellEnd"/>
          </w:p>
        </w:tc>
        <w:tc>
          <w:tcPr>
            <w:tcW w:w="3366" w:type="dxa"/>
          </w:tcPr>
          <w:p w14:paraId="0702C693" w14:textId="77777777" w:rsidR="00B53BAF" w:rsidRDefault="00B53BAF" w:rsidP="00B420D5"/>
        </w:tc>
        <w:tc>
          <w:tcPr>
            <w:tcW w:w="3380" w:type="dxa"/>
          </w:tcPr>
          <w:p w14:paraId="1088B8D7" w14:textId="77777777" w:rsidR="00B53BAF" w:rsidRDefault="00B53BAF" w:rsidP="00B420D5"/>
        </w:tc>
      </w:tr>
      <w:tr w:rsidR="00B53BAF" w14:paraId="2EE93461" w14:textId="77777777" w:rsidTr="00B420D5">
        <w:tc>
          <w:tcPr>
            <w:tcW w:w="2604" w:type="dxa"/>
          </w:tcPr>
          <w:p w14:paraId="5B445D3E" w14:textId="77777777" w:rsidR="00B53BAF" w:rsidRDefault="00B53BAF" w:rsidP="00B420D5">
            <w:r>
              <w:t>MTE</w:t>
            </w:r>
          </w:p>
        </w:tc>
        <w:tc>
          <w:tcPr>
            <w:tcW w:w="3366" w:type="dxa"/>
          </w:tcPr>
          <w:p w14:paraId="68BA0B2F" w14:textId="77777777" w:rsidR="00B53BAF" w:rsidRDefault="00B53BAF" w:rsidP="00B420D5"/>
        </w:tc>
        <w:tc>
          <w:tcPr>
            <w:tcW w:w="3380" w:type="dxa"/>
          </w:tcPr>
          <w:p w14:paraId="444BE6FC" w14:textId="77777777" w:rsidR="00B53BAF" w:rsidRDefault="00B53BAF" w:rsidP="00B420D5"/>
        </w:tc>
      </w:tr>
      <w:tr w:rsidR="00B53BAF" w14:paraId="3E6A83CD" w14:textId="77777777" w:rsidTr="00B420D5">
        <w:tc>
          <w:tcPr>
            <w:tcW w:w="2604" w:type="dxa"/>
          </w:tcPr>
          <w:p w14:paraId="438B371E" w14:textId="77777777" w:rsidR="00B53BAF" w:rsidRDefault="00B53BAF" w:rsidP="00B420D5">
            <w:r>
              <w:t>DPE</w:t>
            </w:r>
          </w:p>
        </w:tc>
        <w:tc>
          <w:tcPr>
            <w:tcW w:w="3366" w:type="dxa"/>
          </w:tcPr>
          <w:p w14:paraId="4ECE577C" w14:textId="77777777" w:rsidR="00B53BAF" w:rsidRDefault="00B53BAF" w:rsidP="00B420D5"/>
        </w:tc>
        <w:tc>
          <w:tcPr>
            <w:tcW w:w="3380" w:type="dxa"/>
          </w:tcPr>
          <w:p w14:paraId="5CFF04DD" w14:textId="77777777" w:rsidR="00B53BAF" w:rsidRDefault="00B53BAF" w:rsidP="00B420D5"/>
        </w:tc>
      </w:tr>
      <w:tr w:rsidR="00B53BAF" w14:paraId="29414D6D" w14:textId="77777777" w:rsidTr="00B420D5">
        <w:tc>
          <w:tcPr>
            <w:tcW w:w="2604" w:type="dxa"/>
          </w:tcPr>
          <w:p w14:paraId="174F306F" w14:textId="77777777" w:rsidR="00B53BAF" w:rsidRDefault="00B53BAF" w:rsidP="00B420D5">
            <w:r>
              <w:t>Ohler_motif1</w:t>
            </w:r>
          </w:p>
        </w:tc>
        <w:tc>
          <w:tcPr>
            <w:tcW w:w="3366" w:type="dxa"/>
          </w:tcPr>
          <w:p w14:paraId="5401C773" w14:textId="77777777" w:rsidR="00B53BAF" w:rsidRDefault="00B53BAF" w:rsidP="00B420D5"/>
        </w:tc>
        <w:tc>
          <w:tcPr>
            <w:tcW w:w="3380" w:type="dxa"/>
          </w:tcPr>
          <w:p w14:paraId="634D584C" w14:textId="77777777" w:rsidR="00B53BAF" w:rsidRDefault="00B53BAF" w:rsidP="00B420D5"/>
        </w:tc>
      </w:tr>
      <w:tr w:rsidR="00B53BAF" w14:paraId="03FF6CAB" w14:textId="77777777" w:rsidTr="00B420D5">
        <w:tc>
          <w:tcPr>
            <w:tcW w:w="2604" w:type="dxa"/>
          </w:tcPr>
          <w:p w14:paraId="49442511" w14:textId="77777777" w:rsidR="00B53BAF" w:rsidRDefault="00B53BAF" w:rsidP="00B420D5">
            <w:r>
              <w:t>DRE</w:t>
            </w:r>
          </w:p>
        </w:tc>
        <w:tc>
          <w:tcPr>
            <w:tcW w:w="3366" w:type="dxa"/>
          </w:tcPr>
          <w:p w14:paraId="564EC82E" w14:textId="77777777" w:rsidR="00B53BAF" w:rsidRDefault="00B53BAF" w:rsidP="00B420D5"/>
        </w:tc>
        <w:tc>
          <w:tcPr>
            <w:tcW w:w="3380" w:type="dxa"/>
          </w:tcPr>
          <w:p w14:paraId="27625FBC" w14:textId="77777777" w:rsidR="00B53BAF" w:rsidRDefault="00B53BAF" w:rsidP="00B420D5"/>
        </w:tc>
      </w:tr>
      <w:tr w:rsidR="00B53BAF" w14:paraId="5B4388FF" w14:textId="77777777" w:rsidTr="00B420D5">
        <w:tc>
          <w:tcPr>
            <w:tcW w:w="2604" w:type="dxa"/>
          </w:tcPr>
          <w:p w14:paraId="78F88687" w14:textId="77777777" w:rsidR="00B53BAF" w:rsidRDefault="00B53BAF" w:rsidP="00B420D5">
            <w:r>
              <w:t>Ohler_motif5</w:t>
            </w:r>
          </w:p>
        </w:tc>
        <w:tc>
          <w:tcPr>
            <w:tcW w:w="3366" w:type="dxa"/>
          </w:tcPr>
          <w:p w14:paraId="714DE1E6" w14:textId="77777777" w:rsidR="00B53BAF" w:rsidRDefault="00B53BAF" w:rsidP="00B420D5"/>
        </w:tc>
        <w:tc>
          <w:tcPr>
            <w:tcW w:w="3380" w:type="dxa"/>
          </w:tcPr>
          <w:p w14:paraId="53E0344E" w14:textId="77777777" w:rsidR="00B53BAF" w:rsidRDefault="00B53BAF" w:rsidP="00B420D5"/>
        </w:tc>
      </w:tr>
      <w:tr w:rsidR="00B53BAF" w14:paraId="1CC28A8A" w14:textId="77777777" w:rsidTr="00B420D5">
        <w:tc>
          <w:tcPr>
            <w:tcW w:w="2604" w:type="dxa"/>
          </w:tcPr>
          <w:p w14:paraId="48EB97B8" w14:textId="77777777" w:rsidR="00B53BAF" w:rsidRDefault="00B53BAF" w:rsidP="00B420D5">
            <w:r>
              <w:t>Ohler_motif6</w:t>
            </w:r>
          </w:p>
        </w:tc>
        <w:tc>
          <w:tcPr>
            <w:tcW w:w="3366" w:type="dxa"/>
          </w:tcPr>
          <w:p w14:paraId="11285C11" w14:textId="77777777" w:rsidR="00B53BAF" w:rsidRDefault="00B53BAF" w:rsidP="00B420D5"/>
        </w:tc>
        <w:tc>
          <w:tcPr>
            <w:tcW w:w="3380" w:type="dxa"/>
          </w:tcPr>
          <w:p w14:paraId="5460B312" w14:textId="77777777" w:rsidR="00B53BAF" w:rsidRDefault="00B53BAF" w:rsidP="00B420D5"/>
        </w:tc>
      </w:tr>
      <w:tr w:rsidR="00B53BAF" w14:paraId="0AFA4239" w14:textId="77777777" w:rsidTr="00B420D5">
        <w:tc>
          <w:tcPr>
            <w:tcW w:w="2604" w:type="dxa"/>
          </w:tcPr>
          <w:p w14:paraId="6E49912B" w14:textId="77777777" w:rsidR="00B53BAF" w:rsidRDefault="00B53BAF" w:rsidP="00B420D5">
            <w:r>
              <w:t>Ohler_motif7</w:t>
            </w:r>
          </w:p>
        </w:tc>
        <w:tc>
          <w:tcPr>
            <w:tcW w:w="3366" w:type="dxa"/>
          </w:tcPr>
          <w:p w14:paraId="175311F0" w14:textId="77777777" w:rsidR="00B53BAF" w:rsidRDefault="00B53BAF" w:rsidP="00B420D5"/>
        </w:tc>
        <w:tc>
          <w:tcPr>
            <w:tcW w:w="3380" w:type="dxa"/>
          </w:tcPr>
          <w:p w14:paraId="68E3ECA4" w14:textId="77777777" w:rsidR="00B53BAF" w:rsidRDefault="00B53BAF" w:rsidP="00B420D5"/>
        </w:tc>
      </w:tr>
      <w:tr w:rsidR="00B53BAF" w14:paraId="3A10A331" w14:textId="77777777" w:rsidTr="00B420D5">
        <w:tc>
          <w:tcPr>
            <w:tcW w:w="2604" w:type="dxa"/>
          </w:tcPr>
          <w:p w14:paraId="3DCB34BD" w14:textId="77777777" w:rsidR="00B53BAF" w:rsidRDefault="00B53BAF" w:rsidP="00B420D5">
            <w:r>
              <w:t>Ohler_motif8</w:t>
            </w:r>
          </w:p>
        </w:tc>
        <w:tc>
          <w:tcPr>
            <w:tcW w:w="3366" w:type="dxa"/>
          </w:tcPr>
          <w:p w14:paraId="37B2FAB2" w14:textId="77777777" w:rsidR="00B53BAF" w:rsidRDefault="00B53BAF" w:rsidP="00B420D5"/>
        </w:tc>
        <w:tc>
          <w:tcPr>
            <w:tcW w:w="3380" w:type="dxa"/>
          </w:tcPr>
          <w:p w14:paraId="684855CE" w14:textId="77777777" w:rsidR="00B53BAF" w:rsidRDefault="00B53BAF" w:rsidP="00B420D5"/>
        </w:tc>
      </w:tr>
    </w:tbl>
    <w:p w14:paraId="2B516319" w14:textId="77777777" w:rsidR="00B53BAF" w:rsidRDefault="00B53BAF" w:rsidP="00B53BAF"/>
    <w:p w14:paraId="1142D855" w14:textId="77777777" w:rsidR="00964022" w:rsidRDefault="00964022">
      <w:pPr>
        <w:rPr>
          <w:rFonts w:asciiTheme="majorHAnsi" w:eastAsiaTheme="majorEastAsia" w:hAnsiTheme="majorHAnsi" w:cstheme="majorBidi"/>
          <w:b/>
          <w:bCs/>
          <w:color w:val="000000" w:themeColor="text1"/>
        </w:rPr>
      </w:pPr>
      <w:r>
        <w:rPr>
          <w:color w:val="000000" w:themeColor="text1"/>
        </w:rPr>
        <w:br w:type="page"/>
      </w:r>
    </w:p>
    <w:p w14:paraId="74BAA5FD" w14:textId="144E0C84" w:rsidR="00CF4281" w:rsidRPr="00D07C9C" w:rsidRDefault="00CF4281" w:rsidP="00CF4281">
      <w:pPr>
        <w:pStyle w:val="Heading3"/>
        <w:rPr>
          <w:color w:val="000000" w:themeColor="text1"/>
        </w:rPr>
      </w:pPr>
      <w:r>
        <w:rPr>
          <w:color w:val="000000" w:themeColor="text1"/>
        </w:rPr>
        <w:lastRenderedPageBreak/>
        <w:t>6</w:t>
      </w:r>
      <w:r w:rsidRPr="00D07C9C">
        <w:rPr>
          <w:color w:val="000000" w:themeColor="text1"/>
        </w:rPr>
        <w:t xml:space="preserve">. </w:t>
      </w:r>
      <w:r>
        <w:rPr>
          <w:color w:val="000000" w:themeColor="text1"/>
        </w:rPr>
        <w:t>Summarize all of the e</w:t>
      </w:r>
      <w:r w:rsidRPr="00D07C9C">
        <w:rPr>
          <w:color w:val="000000" w:themeColor="text1"/>
        </w:rPr>
        <w:t>vidence that supports the TSS annotation postulated above</w:t>
      </w:r>
      <w:r>
        <w:rPr>
          <w:color w:val="000000" w:themeColor="text1"/>
        </w:rPr>
        <w:t>.</w:t>
      </w:r>
    </w:p>
    <w:p w14:paraId="37B621FC" w14:textId="77777777" w:rsidR="00CF4281" w:rsidRDefault="00CF4281" w:rsidP="00680F37"/>
    <w:p w14:paraId="4E3338CC" w14:textId="7B84FBA0" w:rsidR="00680F37" w:rsidRPr="00D07C9C" w:rsidRDefault="00680F37" w:rsidP="00680F37">
      <w:pPr>
        <w:rPr>
          <w:rFonts w:asciiTheme="majorHAnsi" w:eastAsiaTheme="majorEastAsia" w:hAnsiTheme="majorHAnsi" w:cstheme="majorBidi"/>
          <w:b/>
          <w:bCs/>
          <w:color w:val="4E4E52" w:themeColor="accent1" w:themeShade="B5"/>
          <w:sz w:val="32"/>
          <w:szCs w:val="32"/>
        </w:rPr>
      </w:pPr>
      <w:r>
        <w:t>Coordinate(s) of the TSS position(s):</w:t>
      </w:r>
    </w:p>
    <w:p w14:paraId="1E16B6EA" w14:textId="77777777" w:rsidR="00680F37" w:rsidRPr="00A1680D" w:rsidRDefault="00680F37" w:rsidP="00680F37">
      <w:pPr>
        <w:rPr>
          <w:u w:val="single"/>
        </w:rPr>
      </w:pPr>
      <w:r>
        <w:tab/>
        <w:t xml:space="preserve">Based on blastn alignment: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6873E973" w14:textId="77777777" w:rsidR="00680F37" w:rsidRPr="00A1680D" w:rsidRDefault="00680F37" w:rsidP="00680F37">
      <w:pPr>
        <w:rPr>
          <w:u w:val="single"/>
        </w:rPr>
      </w:pPr>
      <w:r>
        <w:tab/>
        <w:t>Based on core promoter motifs (</w:t>
      </w:r>
      <w:r w:rsidRPr="00E72448">
        <w:rPr>
          <w:i/>
        </w:rPr>
        <w:t>e.g.</w:t>
      </w:r>
      <w:r>
        <w:t xml:space="preserve">, </w:t>
      </w:r>
      <w:proofErr w:type="spellStart"/>
      <w:r>
        <w:t>Inr</w:t>
      </w:r>
      <w:proofErr w:type="spellEnd"/>
      <w:r>
        <w:t xml:space="preserve">): </w:t>
      </w:r>
      <w:r>
        <w:rPr>
          <w:u w:val="single"/>
        </w:rPr>
        <w:tab/>
      </w:r>
      <w:r>
        <w:rPr>
          <w:u w:val="single"/>
        </w:rPr>
        <w:tab/>
      </w:r>
      <w:r>
        <w:rPr>
          <w:u w:val="single"/>
        </w:rPr>
        <w:tab/>
      </w:r>
      <w:r>
        <w:rPr>
          <w:u w:val="single"/>
        </w:rPr>
        <w:tab/>
      </w:r>
      <w:r>
        <w:rPr>
          <w:u w:val="single"/>
        </w:rPr>
        <w:tab/>
      </w:r>
      <w:r>
        <w:rPr>
          <w:u w:val="single"/>
        </w:rPr>
        <w:tab/>
      </w:r>
    </w:p>
    <w:p w14:paraId="41CFD4B1" w14:textId="548A8DCB" w:rsidR="00680F37" w:rsidRDefault="00680F37" w:rsidP="00680F37">
      <w:pPr>
        <w:rPr>
          <w:u w:val="single"/>
        </w:rPr>
      </w:pPr>
      <w:r>
        <w:tab/>
        <w:t xml:space="preserve">Based on other evidence (please specify): </w:t>
      </w:r>
      <w:r>
        <w:rPr>
          <w:u w:val="single"/>
        </w:rPr>
        <w:tab/>
      </w:r>
      <w:r>
        <w:rPr>
          <w:u w:val="single"/>
        </w:rPr>
        <w:tab/>
      </w:r>
      <w:r>
        <w:rPr>
          <w:u w:val="single"/>
        </w:rPr>
        <w:tab/>
      </w:r>
      <w:r>
        <w:rPr>
          <w:u w:val="single"/>
        </w:rPr>
        <w:tab/>
      </w:r>
      <w:r>
        <w:rPr>
          <w:u w:val="single"/>
        </w:rPr>
        <w:tab/>
      </w:r>
      <w:r>
        <w:rPr>
          <w:u w:val="single"/>
        </w:rPr>
        <w:tab/>
      </w:r>
    </w:p>
    <w:p w14:paraId="6FFD713A" w14:textId="2FB7CD03" w:rsidR="00D80A9D" w:rsidRDefault="00D80A9D" w:rsidP="00680F37">
      <w:pPr>
        <w:rPr>
          <w:u w:val="single"/>
        </w:rPr>
      </w:pPr>
    </w:p>
    <w:p w14:paraId="3940A736" w14:textId="5C321A9F" w:rsidR="00D80A9D" w:rsidRDefault="00D80A9D" w:rsidP="00680F37">
      <w:pPr>
        <w:rPr>
          <w:u w:val="single"/>
        </w:rPr>
      </w:pPr>
      <w:r>
        <w:rPr>
          <w:noProof/>
        </w:rPr>
        <mc:AlternateContent>
          <mc:Choice Requires="wps">
            <w:drawing>
              <wp:anchor distT="0" distB="0" distL="114300" distR="114300" simplePos="0" relativeHeight="251745280" behindDoc="0" locked="0" layoutInCell="1" allowOverlap="1" wp14:anchorId="093426A6" wp14:editId="3FFA2CEC">
                <wp:simplePos x="0" y="0"/>
                <wp:positionH relativeFrom="column">
                  <wp:posOffset>0</wp:posOffset>
                </wp:positionH>
                <wp:positionV relativeFrom="paragraph">
                  <wp:posOffset>169545</wp:posOffset>
                </wp:positionV>
                <wp:extent cx="5943600" cy="832104"/>
                <wp:effectExtent l="0" t="0" r="12700" b="19050"/>
                <wp:wrapTopAndBottom/>
                <wp:docPr id="14" name="Rectangle 14"/>
                <wp:cNvGraphicFramePr/>
                <a:graphic xmlns:a="http://schemas.openxmlformats.org/drawingml/2006/main">
                  <a:graphicData uri="http://schemas.microsoft.com/office/word/2010/wordprocessingShape">
                    <wps:wsp>
                      <wps:cNvSpPr/>
                      <wps:spPr>
                        <a:xfrm>
                          <a:off x="0" y="0"/>
                          <a:ext cx="5943600" cy="832104"/>
                        </a:xfrm>
                        <a:prstGeom prst="rect">
                          <a:avLst/>
                        </a:prstGeom>
                        <a:solidFill>
                          <a:schemeClr val="accent5">
                            <a:lumMod val="20000"/>
                            <a:lumOff val="80000"/>
                          </a:schemeClr>
                        </a:solidFill>
                        <a:ln>
                          <a:solidFill>
                            <a:schemeClr val="accent6"/>
                          </a:solidFill>
                        </a:ln>
                        <a:effectLst/>
                      </wps:spPr>
                      <wps:style>
                        <a:lnRef idx="1">
                          <a:schemeClr val="accent4"/>
                        </a:lnRef>
                        <a:fillRef idx="2">
                          <a:schemeClr val="accent4"/>
                        </a:fillRef>
                        <a:effectRef idx="1">
                          <a:schemeClr val="accent4"/>
                        </a:effectRef>
                        <a:fontRef idx="minor">
                          <a:schemeClr val="dk1"/>
                        </a:fontRef>
                      </wps:style>
                      <wps:txbx>
                        <w:txbxContent>
                          <w:p w14:paraId="313BA466" w14:textId="77777777" w:rsidR="00722BAB" w:rsidRPr="00E569BD" w:rsidRDefault="00722BAB" w:rsidP="00D80A9D">
                            <w:r w:rsidRPr="001771DD">
                              <w:rPr>
                                <w:b/>
                              </w:rPr>
                              <w:t>Note:</w:t>
                            </w:r>
                            <w:r w:rsidRPr="001771DD">
                              <w:t xml:space="preserve"> If the blastn alignment for the initial transcribed exon is a partial alignment, you can </w:t>
                            </w:r>
                            <w:r w:rsidRPr="000036DA">
                              <w:rPr>
                                <w:b/>
                                <w:u w:val="single"/>
                              </w:rPr>
                              <w:t>extrapolate the TSS position</w:t>
                            </w:r>
                            <w:r w:rsidRPr="001771DD">
                              <w:t xml:space="preserve"> based on the number of nucleotides that are missing from the beginning of the exon. (Enter “Insufficient evidence” if you cannot determine the TSS position based on the available evidence.)</w:t>
                            </w:r>
                          </w:p>
                          <w:p w14:paraId="581EAB47" w14:textId="77777777" w:rsidR="00722BAB" w:rsidRPr="00964F38" w:rsidRDefault="00722BAB" w:rsidP="00D80A9D">
                            <w:pP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3426A6" id="Rectangle 14" o:spid="_x0000_s1034" style="position:absolute;margin-left:0;margin-top:13.35pt;width:468pt;height:65.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" fillcolor="#ebe5e0 [664]" strokecolor="#8d6974 [3209]">
                <v:textbox>
                  <w:txbxContent>
                    <w:p w14:paraId="313BA466" w14:textId="77777777" w:rsidR="00722BAB" w:rsidRPr="00E569BD" w:rsidRDefault="00722BAB" w:rsidP="00D80A9D">
                      <w:r w:rsidRPr="001771DD">
                        <w:rPr>
                          <w:b/>
                        </w:rPr>
                        <w:t>Note:</w:t>
                      </w:r>
                      <w:r w:rsidRPr="001771DD">
                        <w:t xml:space="preserve"> If the </w:t>
                      </w:r>
                      <w:proofErr w:type="spellStart"/>
                      <w:r w:rsidRPr="001771DD">
                        <w:t>blastn</w:t>
                      </w:r>
                      <w:proofErr w:type="spellEnd"/>
                      <w:r w:rsidRPr="001771DD">
                        <w:t xml:space="preserve"> alignment for the initial transcribed exon is a partial alignment, you can </w:t>
                      </w:r>
                      <w:r w:rsidRPr="000036DA">
                        <w:rPr>
                          <w:b/>
                          <w:u w:val="single"/>
                        </w:rPr>
                        <w:t>extrapolate the TSS position</w:t>
                      </w:r>
                      <w:r w:rsidRPr="001771DD">
                        <w:t xml:space="preserve"> based on the number of nucleotides that are missing from the beginning of the exon. (Enter “Insufficient evidence” if you cannot determine the TSS position based on the available evidence.)</w:t>
                      </w:r>
                    </w:p>
                    <w:p w14:paraId="581EAB47" w14:textId="77777777" w:rsidR="00722BAB" w:rsidRPr="00964F38" w:rsidRDefault="00722BAB" w:rsidP="00D80A9D">
                      <w:pPr>
                        <w:rPr>
                          <w:b/>
                        </w:rPr>
                      </w:pPr>
                    </w:p>
                  </w:txbxContent>
                </v:textbox>
                <w10:wrap type="topAndBottom"/>
              </v:rect>
            </w:pict>
          </mc:Fallback>
        </mc:AlternateContent>
      </w:r>
    </w:p>
    <w:p w14:paraId="53564FAE" w14:textId="454D9997" w:rsidR="00D80A9D" w:rsidRDefault="001007D8" w:rsidP="00680F37">
      <w:pPr>
        <w:rPr>
          <w:u w:val="single"/>
        </w:rPr>
      </w:pPr>
      <w:r w:rsidRPr="00D07C9C">
        <w:t>Were you able to define a TSS position based on the available evidence?</w:t>
      </w:r>
      <w:r>
        <w:rPr>
          <w:u w:val="single"/>
        </w:rPr>
        <w:t xml:space="preserve"> ____</w:t>
      </w:r>
      <w:r w:rsidR="0004469E">
        <w:rPr>
          <w:u w:val="single"/>
        </w:rPr>
        <w:t>________________</w:t>
      </w:r>
    </w:p>
    <w:p w14:paraId="41304829" w14:textId="0886909A" w:rsidR="001007D8" w:rsidRDefault="001007D8" w:rsidP="00680F37">
      <w:pPr>
        <w:rPr>
          <w:u w:val="single"/>
        </w:rPr>
      </w:pPr>
    </w:p>
    <w:p w14:paraId="2D661AF2" w14:textId="5A802BEE" w:rsidR="001007D8" w:rsidRPr="00D07C9C" w:rsidRDefault="001007D8" w:rsidP="00680F37">
      <w:r w:rsidRPr="00D07C9C">
        <w:t>If so, indicate whether the evidence listed below support the TSS position.</w:t>
      </w:r>
      <w:r w:rsidR="0004469E">
        <w:t xml:space="preserve"> __________________</w:t>
      </w:r>
    </w:p>
    <w:p w14:paraId="72F8EF69" w14:textId="77777777" w:rsidR="0004469E" w:rsidRDefault="0004469E" w:rsidP="00680F37">
      <w:pPr>
        <w:rPr>
          <w:u w:val="single"/>
        </w:rPr>
      </w:pPr>
    </w:p>
    <w:p w14:paraId="303F437D" w14:textId="29F0BFAE" w:rsidR="001007D8" w:rsidRPr="00D07C9C" w:rsidRDefault="001007D8" w:rsidP="00680F37">
      <w:r w:rsidRPr="00D07C9C">
        <w:t xml:space="preserve">If not, indicate whether the evidence listed below </w:t>
      </w:r>
      <w:r w:rsidR="00F415E7" w:rsidRPr="00D07C9C">
        <w:t>support</w:t>
      </w:r>
      <w:r w:rsidR="00415103" w:rsidRPr="00D07C9C">
        <w:t xml:space="preserve"> </w:t>
      </w:r>
      <w:r w:rsidRPr="00D07C9C">
        <w:t>the TSS search region(s).</w:t>
      </w:r>
      <w:r w:rsidR="0004469E">
        <w:t xml:space="preserve"> ___________</w:t>
      </w:r>
    </w:p>
    <w:p w14:paraId="784A21DF" w14:textId="77777777" w:rsidR="00680F37" w:rsidRDefault="00680F37" w:rsidP="00680F37"/>
    <w:tbl>
      <w:tblPr>
        <w:tblStyle w:val="GridTable4"/>
        <w:tblW w:w="9511" w:type="dxa"/>
        <w:tblLayout w:type="fixed"/>
        <w:tblLook w:val="0620" w:firstRow="1" w:lastRow="0" w:firstColumn="0" w:lastColumn="0" w:noHBand="1" w:noVBand="1"/>
      </w:tblPr>
      <w:tblGrid>
        <w:gridCol w:w="6120"/>
        <w:gridCol w:w="1170"/>
        <w:gridCol w:w="1170"/>
        <w:gridCol w:w="1051"/>
      </w:tblGrid>
      <w:tr w:rsidR="00680F37" w:rsidRPr="00900EDE" w14:paraId="387A5966" w14:textId="77777777" w:rsidTr="00664D63">
        <w:trPr>
          <w:cnfStyle w:val="100000000000" w:firstRow="1" w:lastRow="0" w:firstColumn="0" w:lastColumn="0" w:oddVBand="0" w:evenVBand="0" w:oddHBand="0" w:evenHBand="0" w:firstRowFirstColumn="0" w:firstRowLastColumn="0" w:lastRowFirstColumn="0" w:lastRowLastColumn="0"/>
        </w:trPr>
        <w:tc>
          <w:tcPr>
            <w:tcW w:w="6120" w:type="dxa"/>
          </w:tcPr>
          <w:p w14:paraId="4F02594E" w14:textId="77777777" w:rsidR="00680F37" w:rsidRPr="00900EDE" w:rsidRDefault="00680F37" w:rsidP="00B420D5">
            <w:pPr>
              <w:rPr>
                <w:b w:val="0"/>
              </w:rPr>
            </w:pPr>
            <w:r w:rsidRPr="00900EDE">
              <w:t>Evidence type</w:t>
            </w:r>
          </w:p>
        </w:tc>
        <w:tc>
          <w:tcPr>
            <w:tcW w:w="1170" w:type="dxa"/>
          </w:tcPr>
          <w:p w14:paraId="2828DCEE" w14:textId="77777777" w:rsidR="00680F37" w:rsidRPr="00900EDE" w:rsidRDefault="00680F37" w:rsidP="00B420D5">
            <w:pPr>
              <w:jc w:val="center"/>
              <w:rPr>
                <w:b w:val="0"/>
              </w:rPr>
            </w:pPr>
            <w:r w:rsidRPr="00900EDE">
              <w:t xml:space="preserve">Support </w:t>
            </w:r>
          </w:p>
        </w:tc>
        <w:tc>
          <w:tcPr>
            <w:tcW w:w="1170" w:type="dxa"/>
          </w:tcPr>
          <w:p w14:paraId="42B056E6" w14:textId="77777777" w:rsidR="00680F37" w:rsidRPr="00900EDE" w:rsidRDefault="00680F37" w:rsidP="00B420D5">
            <w:pPr>
              <w:jc w:val="center"/>
              <w:rPr>
                <w:b w:val="0"/>
              </w:rPr>
            </w:pPr>
            <w:r w:rsidRPr="00900EDE">
              <w:t xml:space="preserve">Refute </w:t>
            </w:r>
          </w:p>
        </w:tc>
        <w:tc>
          <w:tcPr>
            <w:tcW w:w="1051" w:type="dxa"/>
          </w:tcPr>
          <w:p w14:paraId="0202977D" w14:textId="77777777" w:rsidR="00680F37" w:rsidRPr="00900EDE" w:rsidRDefault="00680F37" w:rsidP="00B420D5">
            <w:pPr>
              <w:jc w:val="center"/>
              <w:rPr>
                <w:b w:val="0"/>
              </w:rPr>
            </w:pPr>
            <w:r w:rsidRPr="00900EDE">
              <w:t>Neither</w:t>
            </w:r>
          </w:p>
        </w:tc>
      </w:tr>
      <w:tr w:rsidR="00680F37" w14:paraId="4F53580A" w14:textId="77777777" w:rsidTr="00664D63">
        <w:tc>
          <w:tcPr>
            <w:tcW w:w="6120" w:type="dxa"/>
          </w:tcPr>
          <w:p w14:paraId="48C4605E" w14:textId="77777777" w:rsidR="00680F37" w:rsidRPr="00752431" w:rsidRDefault="00680F37" w:rsidP="00B420D5">
            <w:pPr>
              <w:rPr>
                <w:i/>
              </w:rPr>
            </w:pPr>
            <w:r w:rsidRPr="00752431">
              <w:t xml:space="preserve">blastn alignment of the initial exon from </w:t>
            </w:r>
            <w:r w:rsidRPr="00752431">
              <w:rPr>
                <w:i/>
              </w:rPr>
              <w:t>D. melanogaster</w:t>
            </w:r>
          </w:p>
        </w:tc>
        <w:tc>
          <w:tcPr>
            <w:tcW w:w="1170" w:type="dxa"/>
          </w:tcPr>
          <w:p w14:paraId="30B1DD7A" w14:textId="77777777" w:rsidR="00680F37" w:rsidRDefault="00680F37" w:rsidP="00B420D5">
            <w:pPr>
              <w:jc w:val="center"/>
            </w:pPr>
            <w:r>
              <w:fldChar w:fldCharType="begin"/>
            </w:r>
            <w:r>
              <w:instrText xml:space="preserve"> </w:instrText>
            </w:r>
            <w:r>
              <w:fldChar w:fldCharType="begin"/>
            </w:r>
            <w:r>
              <w:instrText xml:space="preserve"> PRIVATE "&lt;INPUT TYPE=\"CHECKBOX\" NAME=\"blastn\"&gt;" </w:instrText>
            </w:r>
            <w:r>
              <w:fldChar w:fldCharType="end"/>
            </w:r>
            <w:r>
              <w:instrText xml:space="preserve">MACROBUTTON HTMLDirect </w:instrText>
            </w:r>
            <w:r>
              <w:fldChar w:fldCharType="end"/>
            </w:r>
            <w:r>
              <w:fldChar w:fldCharType="begin">
                <w:ffData>
                  <w:name w:val=""/>
                  <w:enabled/>
                  <w:calcOnExit w:val="0"/>
                  <w:checkBox>
                    <w:sizeAuto/>
                    <w:default w:val="0"/>
                  </w:checkBox>
                </w:ffData>
              </w:fldChar>
            </w:r>
            <w:r>
              <w:instrText xml:space="preserve"> FORMCHECKBOX </w:instrText>
            </w:r>
            <w:r w:rsidR="00BA454D">
              <w:fldChar w:fldCharType="separate"/>
            </w:r>
            <w:r>
              <w:fldChar w:fldCharType="end"/>
            </w:r>
          </w:p>
        </w:tc>
        <w:tc>
          <w:tcPr>
            <w:tcW w:w="1170" w:type="dxa"/>
          </w:tcPr>
          <w:p w14:paraId="328A574E" w14:textId="77777777" w:rsidR="00680F37" w:rsidRDefault="00680F37" w:rsidP="00B420D5">
            <w:pPr>
              <w:jc w:val="center"/>
            </w:pPr>
            <w:r>
              <w:fldChar w:fldCharType="begin"/>
            </w:r>
            <w:r>
              <w:instrText xml:space="preserve"> </w:instrText>
            </w:r>
            <w:r>
              <w:fldChar w:fldCharType="begin"/>
            </w:r>
            <w:r>
              <w:instrText xml:space="preserve"> PRIVATE "&lt;INPUT TYPE=\"CHECKBOX\" NAME=\"blastn\"&gt;" </w:instrText>
            </w:r>
            <w:r>
              <w:fldChar w:fldCharType="end"/>
            </w:r>
            <w:r>
              <w:instrText xml:space="preserve">MACROBUTTON HTMLDirect </w:instrText>
            </w:r>
            <w:r>
              <w:fldChar w:fldCharType="end"/>
            </w:r>
            <w:r>
              <w:fldChar w:fldCharType="begin">
                <w:ffData>
                  <w:name w:val=""/>
                  <w:enabled/>
                  <w:calcOnExit w:val="0"/>
                  <w:checkBox>
                    <w:sizeAuto/>
                    <w:default w:val="0"/>
                  </w:checkBox>
                </w:ffData>
              </w:fldChar>
            </w:r>
            <w:r>
              <w:instrText xml:space="preserve"> FORMCHECKBOX </w:instrText>
            </w:r>
            <w:r w:rsidR="00BA454D">
              <w:fldChar w:fldCharType="separate"/>
            </w:r>
            <w:r>
              <w:fldChar w:fldCharType="end"/>
            </w:r>
          </w:p>
        </w:tc>
        <w:tc>
          <w:tcPr>
            <w:tcW w:w="1051" w:type="dxa"/>
          </w:tcPr>
          <w:p w14:paraId="004417D8" w14:textId="77777777" w:rsidR="00680F37" w:rsidRDefault="00680F37" w:rsidP="00B420D5">
            <w:pPr>
              <w:jc w:val="center"/>
            </w:pPr>
            <w:r>
              <w:fldChar w:fldCharType="begin"/>
            </w:r>
            <w:r>
              <w:instrText xml:space="preserve"> </w:instrText>
            </w:r>
            <w:r>
              <w:fldChar w:fldCharType="begin"/>
            </w:r>
            <w:r>
              <w:instrText xml:space="preserve"> PRIVATE "&lt;INPUT TYPE=\"CHECKBOX\" NAME=\"blastn\"&gt;" </w:instrText>
            </w:r>
            <w:r>
              <w:fldChar w:fldCharType="end"/>
            </w:r>
            <w:r>
              <w:instrText xml:space="preserve">MACROBUTTON HTMLDirect </w:instrText>
            </w:r>
            <w:r>
              <w:fldChar w:fldCharType="end"/>
            </w:r>
            <w:r>
              <w:fldChar w:fldCharType="begin">
                <w:ffData>
                  <w:name w:val=""/>
                  <w:enabled/>
                  <w:calcOnExit w:val="0"/>
                  <w:checkBox>
                    <w:sizeAuto/>
                    <w:default w:val="0"/>
                  </w:checkBox>
                </w:ffData>
              </w:fldChar>
            </w:r>
            <w:r>
              <w:instrText xml:space="preserve"> FORMCHECKBOX </w:instrText>
            </w:r>
            <w:r w:rsidR="00BA454D">
              <w:fldChar w:fldCharType="separate"/>
            </w:r>
            <w:r>
              <w:fldChar w:fldCharType="end"/>
            </w:r>
          </w:p>
        </w:tc>
      </w:tr>
      <w:tr w:rsidR="00680F37" w14:paraId="21DEC514" w14:textId="77777777" w:rsidTr="00664D63">
        <w:tc>
          <w:tcPr>
            <w:tcW w:w="6120" w:type="dxa"/>
          </w:tcPr>
          <w:p w14:paraId="4B6555AB" w14:textId="77777777" w:rsidR="00680F37" w:rsidRPr="00752431" w:rsidRDefault="00680F37" w:rsidP="00B420D5">
            <w:r w:rsidRPr="00752431">
              <w:t>RNA PolII ChIP-Seq</w:t>
            </w:r>
          </w:p>
        </w:tc>
        <w:tc>
          <w:tcPr>
            <w:tcW w:w="1170" w:type="dxa"/>
          </w:tcPr>
          <w:p w14:paraId="099467C7" w14:textId="77777777" w:rsidR="00680F37" w:rsidRDefault="00680F37" w:rsidP="00B420D5">
            <w:pPr>
              <w:jc w:val="center"/>
            </w:pPr>
            <w:r>
              <w:fldChar w:fldCharType="begin"/>
            </w:r>
            <w:r>
              <w:instrText xml:space="preserve"> </w:instrText>
            </w:r>
            <w:r>
              <w:fldChar w:fldCharType="begin"/>
            </w:r>
            <w:r>
              <w:instrText xml:space="preserve"> PRIVATE "&lt;INPUT TYPE=\"CHECKBOX\" NAME=\"RNA-Seq\"&gt;" </w:instrText>
            </w:r>
            <w:r>
              <w:fldChar w:fldCharType="end"/>
            </w:r>
            <w:r>
              <w:instrText xml:space="preserve">MACROBUTTON HTMLDirect </w:instrText>
            </w:r>
            <w:r>
              <w:fldChar w:fldCharType="end"/>
            </w:r>
            <w:r>
              <w:fldChar w:fldCharType="begin">
                <w:ffData>
                  <w:name w:val=""/>
                  <w:enabled/>
                  <w:calcOnExit w:val="0"/>
                  <w:checkBox>
                    <w:sizeAuto/>
                    <w:default w:val="0"/>
                  </w:checkBox>
                </w:ffData>
              </w:fldChar>
            </w:r>
            <w:r>
              <w:instrText xml:space="preserve"> FORMCHECKBOX </w:instrText>
            </w:r>
            <w:r w:rsidR="00BA454D">
              <w:fldChar w:fldCharType="separate"/>
            </w:r>
            <w:r>
              <w:fldChar w:fldCharType="end"/>
            </w:r>
          </w:p>
        </w:tc>
        <w:tc>
          <w:tcPr>
            <w:tcW w:w="1170" w:type="dxa"/>
          </w:tcPr>
          <w:p w14:paraId="1D5DEAED" w14:textId="77777777" w:rsidR="00680F37" w:rsidRDefault="00680F37" w:rsidP="00B420D5">
            <w:pPr>
              <w:jc w:val="center"/>
            </w:pPr>
            <w:r>
              <w:fldChar w:fldCharType="begin">
                <w:ffData>
                  <w:name w:val=""/>
                  <w:enabled/>
                  <w:calcOnExit w:val="0"/>
                  <w:checkBox>
                    <w:sizeAuto/>
                    <w:default w:val="0"/>
                  </w:checkBox>
                </w:ffData>
              </w:fldChar>
            </w:r>
            <w:r>
              <w:instrText xml:space="preserve"> FORMCHECKBOX </w:instrText>
            </w:r>
            <w:r w:rsidR="00BA454D">
              <w:fldChar w:fldCharType="separate"/>
            </w:r>
            <w:r>
              <w:fldChar w:fldCharType="end"/>
            </w:r>
          </w:p>
        </w:tc>
        <w:tc>
          <w:tcPr>
            <w:tcW w:w="1051" w:type="dxa"/>
          </w:tcPr>
          <w:p w14:paraId="370A5154" w14:textId="77777777" w:rsidR="00680F37" w:rsidRDefault="00680F37" w:rsidP="00B420D5">
            <w:pPr>
              <w:jc w:val="center"/>
            </w:pPr>
            <w:r>
              <w:fldChar w:fldCharType="begin">
                <w:ffData>
                  <w:name w:val=""/>
                  <w:enabled/>
                  <w:calcOnExit w:val="0"/>
                  <w:checkBox>
                    <w:sizeAuto/>
                    <w:default w:val="0"/>
                  </w:checkBox>
                </w:ffData>
              </w:fldChar>
            </w:r>
            <w:r>
              <w:instrText xml:space="preserve"> FORMCHECKBOX </w:instrText>
            </w:r>
            <w:r w:rsidR="00BA454D">
              <w:fldChar w:fldCharType="separate"/>
            </w:r>
            <w:r>
              <w:fldChar w:fldCharType="end"/>
            </w:r>
          </w:p>
        </w:tc>
      </w:tr>
      <w:tr w:rsidR="00680F37" w14:paraId="3EF17274" w14:textId="77777777" w:rsidTr="00664D63">
        <w:tc>
          <w:tcPr>
            <w:tcW w:w="6120" w:type="dxa"/>
          </w:tcPr>
          <w:p w14:paraId="7A3B67A1" w14:textId="3856B06E" w:rsidR="00680F37" w:rsidRPr="00752431" w:rsidRDefault="00680F37" w:rsidP="00B420D5">
            <w:r w:rsidRPr="00752431">
              <w:t>RNA-Seq coverage and</w:t>
            </w:r>
            <w:r w:rsidRPr="00341D13">
              <w:rPr>
                <w:color w:val="000000" w:themeColor="text1"/>
              </w:rPr>
              <w:t xml:space="preserve"> </w:t>
            </w:r>
            <w:bookmarkStart w:id="0" w:name="_GoBack"/>
            <w:bookmarkEnd w:id="0"/>
            <w:r w:rsidRPr="00752431">
              <w:t>splice junctions</w:t>
            </w:r>
          </w:p>
        </w:tc>
        <w:tc>
          <w:tcPr>
            <w:tcW w:w="1170" w:type="dxa"/>
          </w:tcPr>
          <w:p w14:paraId="540383BF" w14:textId="77777777" w:rsidR="00680F37" w:rsidRDefault="00680F37" w:rsidP="00B420D5">
            <w:pPr>
              <w:jc w:val="center"/>
            </w:pPr>
            <w:r>
              <w:fldChar w:fldCharType="begin"/>
            </w:r>
            <w:r>
              <w:instrText xml:space="preserve"> </w:instrText>
            </w:r>
            <w:r>
              <w:fldChar w:fldCharType="begin"/>
            </w:r>
            <w:r>
              <w:instrText xml:space="preserve"> PRIVATE "&lt;INPUT TYPE=\"CHECKBOX\" NAME=\"RNA-Seq\"&gt;" </w:instrText>
            </w:r>
            <w:r>
              <w:fldChar w:fldCharType="end"/>
            </w:r>
            <w:r>
              <w:instrText xml:space="preserve">MACROBUTTON HTMLDirect </w:instrText>
            </w:r>
            <w:r>
              <w:fldChar w:fldCharType="end"/>
            </w:r>
            <w:r>
              <w:fldChar w:fldCharType="begin">
                <w:ffData>
                  <w:name w:val=""/>
                  <w:enabled/>
                  <w:calcOnExit w:val="0"/>
                  <w:checkBox>
                    <w:sizeAuto/>
                    <w:default w:val="0"/>
                  </w:checkBox>
                </w:ffData>
              </w:fldChar>
            </w:r>
            <w:r>
              <w:instrText xml:space="preserve"> FORMCHECKBOX </w:instrText>
            </w:r>
            <w:r w:rsidR="00BA454D">
              <w:fldChar w:fldCharType="separate"/>
            </w:r>
            <w:r>
              <w:fldChar w:fldCharType="end"/>
            </w:r>
          </w:p>
        </w:tc>
        <w:tc>
          <w:tcPr>
            <w:tcW w:w="1170" w:type="dxa"/>
          </w:tcPr>
          <w:p w14:paraId="25E224C2" w14:textId="77777777" w:rsidR="00680F37" w:rsidRDefault="00680F37" w:rsidP="00B420D5">
            <w:pPr>
              <w:jc w:val="center"/>
            </w:pPr>
            <w:r>
              <w:fldChar w:fldCharType="begin">
                <w:ffData>
                  <w:name w:val=""/>
                  <w:enabled/>
                  <w:calcOnExit w:val="0"/>
                  <w:checkBox>
                    <w:sizeAuto/>
                    <w:default w:val="0"/>
                  </w:checkBox>
                </w:ffData>
              </w:fldChar>
            </w:r>
            <w:r>
              <w:instrText xml:space="preserve"> FORMCHECKBOX </w:instrText>
            </w:r>
            <w:r w:rsidR="00BA454D">
              <w:fldChar w:fldCharType="separate"/>
            </w:r>
            <w:r>
              <w:fldChar w:fldCharType="end"/>
            </w:r>
          </w:p>
        </w:tc>
        <w:tc>
          <w:tcPr>
            <w:tcW w:w="1051" w:type="dxa"/>
          </w:tcPr>
          <w:p w14:paraId="6FA8EF4E" w14:textId="77777777" w:rsidR="00680F37" w:rsidRDefault="00680F37" w:rsidP="00B420D5">
            <w:pPr>
              <w:jc w:val="center"/>
            </w:pPr>
            <w:r>
              <w:fldChar w:fldCharType="begin">
                <w:ffData>
                  <w:name w:val=""/>
                  <w:enabled/>
                  <w:calcOnExit w:val="0"/>
                  <w:checkBox>
                    <w:sizeAuto/>
                    <w:default w:val="0"/>
                  </w:checkBox>
                </w:ffData>
              </w:fldChar>
            </w:r>
            <w:r>
              <w:instrText xml:space="preserve"> FORMCHECKBOX </w:instrText>
            </w:r>
            <w:r w:rsidR="00BA454D">
              <w:fldChar w:fldCharType="separate"/>
            </w:r>
            <w:r>
              <w:fldChar w:fldCharType="end"/>
            </w:r>
          </w:p>
        </w:tc>
      </w:tr>
      <w:tr w:rsidR="00680F37" w14:paraId="7CE55476" w14:textId="77777777" w:rsidTr="00664D63">
        <w:tc>
          <w:tcPr>
            <w:tcW w:w="6120" w:type="dxa"/>
          </w:tcPr>
          <w:p w14:paraId="4FC0B45E" w14:textId="77777777" w:rsidR="00680F37" w:rsidRPr="00752431" w:rsidRDefault="00680F37" w:rsidP="00B420D5">
            <w:r w:rsidRPr="00752431">
              <w:t>Core promoter motifs</w:t>
            </w:r>
          </w:p>
        </w:tc>
        <w:tc>
          <w:tcPr>
            <w:tcW w:w="1170" w:type="dxa"/>
          </w:tcPr>
          <w:p w14:paraId="2ED44707" w14:textId="77777777" w:rsidR="00680F37" w:rsidRDefault="00680F37" w:rsidP="00B420D5">
            <w:pPr>
              <w:jc w:val="center"/>
            </w:pPr>
            <w:r>
              <w:fldChar w:fldCharType="begin">
                <w:ffData>
                  <w:name w:val=""/>
                  <w:enabled/>
                  <w:calcOnExit w:val="0"/>
                  <w:checkBox>
                    <w:sizeAuto/>
                    <w:default w:val="0"/>
                  </w:checkBox>
                </w:ffData>
              </w:fldChar>
            </w:r>
            <w:r>
              <w:instrText xml:space="preserve"> FORMCHECKBOX </w:instrText>
            </w:r>
            <w:r w:rsidR="00BA454D">
              <w:fldChar w:fldCharType="separate"/>
            </w:r>
            <w:r>
              <w:fldChar w:fldCharType="end"/>
            </w:r>
          </w:p>
        </w:tc>
        <w:tc>
          <w:tcPr>
            <w:tcW w:w="1170" w:type="dxa"/>
          </w:tcPr>
          <w:p w14:paraId="20B598F5" w14:textId="77777777" w:rsidR="00680F37" w:rsidRDefault="00680F37" w:rsidP="00B420D5">
            <w:pPr>
              <w:jc w:val="center"/>
            </w:pPr>
            <w:r>
              <w:fldChar w:fldCharType="begin">
                <w:ffData>
                  <w:name w:val=""/>
                  <w:enabled/>
                  <w:calcOnExit w:val="0"/>
                  <w:checkBox>
                    <w:sizeAuto/>
                    <w:default w:val="0"/>
                  </w:checkBox>
                </w:ffData>
              </w:fldChar>
            </w:r>
            <w:r>
              <w:instrText xml:space="preserve"> FORMCHECKBOX </w:instrText>
            </w:r>
            <w:r w:rsidR="00BA454D">
              <w:fldChar w:fldCharType="separate"/>
            </w:r>
            <w:r>
              <w:fldChar w:fldCharType="end"/>
            </w:r>
          </w:p>
        </w:tc>
        <w:tc>
          <w:tcPr>
            <w:tcW w:w="1051" w:type="dxa"/>
          </w:tcPr>
          <w:p w14:paraId="71B9B86E" w14:textId="77777777" w:rsidR="00680F37" w:rsidRDefault="00680F37" w:rsidP="00B420D5">
            <w:pPr>
              <w:jc w:val="center"/>
            </w:pPr>
            <w:r>
              <w:fldChar w:fldCharType="begin">
                <w:ffData>
                  <w:name w:val=""/>
                  <w:enabled/>
                  <w:calcOnExit w:val="0"/>
                  <w:checkBox>
                    <w:sizeAuto/>
                    <w:default w:val="0"/>
                  </w:checkBox>
                </w:ffData>
              </w:fldChar>
            </w:r>
            <w:r>
              <w:instrText xml:space="preserve"> FORMCHECKBOX </w:instrText>
            </w:r>
            <w:r w:rsidR="00BA454D">
              <w:fldChar w:fldCharType="separate"/>
            </w:r>
            <w:r>
              <w:fldChar w:fldCharType="end"/>
            </w:r>
          </w:p>
        </w:tc>
      </w:tr>
      <w:tr w:rsidR="00680F37" w14:paraId="718BEB15" w14:textId="77777777" w:rsidTr="00664D63">
        <w:tc>
          <w:tcPr>
            <w:tcW w:w="6120" w:type="dxa"/>
          </w:tcPr>
          <w:p w14:paraId="04E6207E" w14:textId="77777777" w:rsidR="00680F37" w:rsidRPr="00752431" w:rsidRDefault="00680F37" w:rsidP="00B420D5">
            <w:r w:rsidRPr="00752431">
              <w:t xml:space="preserve">Sequence conservation with other </w:t>
            </w:r>
            <w:r w:rsidRPr="00752431">
              <w:rPr>
                <w:i/>
              </w:rPr>
              <w:t>Drosophila</w:t>
            </w:r>
            <w:r w:rsidRPr="00752431">
              <w:t xml:space="preserve"> species (</w:t>
            </w:r>
            <w:r w:rsidRPr="00006A1B">
              <w:rPr>
                <w:i/>
              </w:rPr>
              <w:t>e.g.</w:t>
            </w:r>
            <w:r>
              <w:t>, “Conservation” track on the Genome Browser</w:t>
            </w:r>
            <w:r w:rsidRPr="00752431">
              <w:t>)</w:t>
            </w:r>
          </w:p>
        </w:tc>
        <w:tc>
          <w:tcPr>
            <w:tcW w:w="1170" w:type="dxa"/>
          </w:tcPr>
          <w:p w14:paraId="0B792B5D" w14:textId="77777777" w:rsidR="00680F37" w:rsidRDefault="00680F37" w:rsidP="00B420D5">
            <w:pPr>
              <w:jc w:val="center"/>
            </w:pPr>
            <w:r>
              <w:fldChar w:fldCharType="begin">
                <w:ffData>
                  <w:name w:val=""/>
                  <w:enabled/>
                  <w:calcOnExit w:val="0"/>
                  <w:checkBox>
                    <w:sizeAuto/>
                    <w:default w:val="0"/>
                  </w:checkBox>
                </w:ffData>
              </w:fldChar>
            </w:r>
            <w:r>
              <w:instrText xml:space="preserve"> FORMCHECKBOX </w:instrText>
            </w:r>
            <w:r w:rsidR="00BA454D">
              <w:fldChar w:fldCharType="separate"/>
            </w:r>
            <w:r>
              <w:fldChar w:fldCharType="end"/>
            </w:r>
          </w:p>
        </w:tc>
        <w:tc>
          <w:tcPr>
            <w:tcW w:w="1170" w:type="dxa"/>
          </w:tcPr>
          <w:p w14:paraId="42813AFE" w14:textId="77777777" w:rsidR="00680F37" w:rsidRDefault="00680F37" w:rsidP="00B420D5">
            <w:pPr>
              <w:jc w:val="center"/>
            </w:pPr>
            <w:r>
              <w:fldChar w:fldCharType="begin">
                <w:ffData>
                  <w:name w:val=""/>
                  <w:enabled/>
                  <w:calcOnExit w:val="0"/>
                  <w:checkBox>
                    <w:sizeAuto/>
                    <w:default w:val="0"/>
                  </w:checkBox>
                </w:ffData>
              </w:fldChar>
            </w:r>
            <w:r>
              <w:instrText xml:space="preserve"> FORMCHECKBOX </w:instrText>
            </w:r>
            <w:r w:rsidR="00BA454D">
              <w:fldChar w:fldCharType="separate"/>
            </w:r>
            <w:r>
              <w:fldChar w:fldCharType="end"/>
            </w:r>
          </w:p>
        </w:tc>
        <w:tc>
          <w:tcPr>
            <w:tcW w:w="1051" w:type="dxa"/>
          </w:tcPr>
          <w:p w14:paraId="72C1028E" w14:textId="77777777" w:rsidR="00680F37" w:rsidRDefault="00680F37" w:rsidP="00B420D5">
            <w:pPr>
              <w:jc w:val="center"/>
            </w:pPr>
            <w:r>
              <w:fldChar w:fldCharType="begin">
                <w:ffData>
                  <w:name w:val=""/>
                  <w:enabled/>
                  <w:calcOnExit w:val="0"/>
                  <w:checkBox>
                    <w:sizeAuto/>
                    <w:default w:val="0"/>
                  </w:checkBox>
                </w:ffData>
              </w:fldChar>
            </w:r>
            <w:r>
              <w:instrText xml:space="preserve"> FORMCHECKBOX </w:instrText>
            </w:r>
            <w:r w:rsidR="00BA454D">
              <w:fldChar w:fldCharType="separate"/>
            </w:r>
            <w:r>
              <w:fldChar w:fldCharType="end"/>
            </w:r>
          </w:p>
        </w:tc>
      </w:tr>
      <w:tr w:rsidR="00B420D5" w14:paraId="0D638D2F" w14:textId="77777777" w:rsidTr="00664D63">
        <w:tc>
          <w:tcPr>
            <w:tcW w:w="6120" w:type="dxa"/>
          </w:tcPr>
          <w:p w14:paraId="090DC524" w14:textId="363A7537" w:rsidR="00B420D5" w:rsidRPr="00752431" w:rsidRDefault="00964022" w:rsidP="00B420D5">
            <w:r>
              <w:t xml:space="preserve">Gnomon, </w:t>
            </w:r>
            <w:r w:rsidR="00B420D5">
              <w:t>N-SCAN</w:t>
            </w:r>
            <w:r>
              <w:t>,</w:t>
            </w:r>
            <w:r w:rsidR="00B420D5">
              <w:t xml:space="preserve"> and Augustus TSS predictions</w:t>
            </w:r>
          </w:p>
        </w:tc>
        <w:tc>
          <w:tcPr>
            <w:tcW w:w="1170" w:type="dxa"/>
          </w:tcPr>
          <w:p w14:paraId="7050A44E" w14:textId="26CC1719" w:rsidR="00B420D5" w:rsidRDefault="00B420D5" w:rsidP="00B420D5">
            <w:pPr>
              <w:jc w:val="center"/>
            </w:pPr>
            <w:r>
              <w:fldChar w:fldCharType="begin">
                <w:ffData>
                  <w:name w:val=""/>
                  <w:enabled/>
                  <w:calcOnExit w:val="0"/>
                  <w:checkBox>
                    <w:sizeAuto/>
                    <w:default w:val="0"/>
                  </w:checkBox>
                </w:ffData>
              </w:fldChar>
            </w:r>
            <w:r w:rsidRPr="00B420D5">
              <w:instrText xml:space="preserve"> FORMCHECKBOX </w:instrText>
            </w:r>
            <w:r w:rsidR="00BA454D">
              <w:fldChar w:fldCharType="separate"/>
            </w:r>
            <w:r>
              <w:fldChar w:fldCharType="end"/>
            </w:r>
          </w:p>
        </w:tc>
        <w:tc>
          <w:tcPr>
            <w:tcW w:w="1170" w:type="dxa"/>
          </w:tcPr>
          <w:p w14:paraId="60BC474F" w14:textId="7E9EE588" w:rsidR="00B420D5" w:rsidRDefault="00B420D5" w:rsidP="00B420D5">
            <w:pPr>
              <w:jc w:val="center"/>
            </w:pPr>
            <w:r>
              <w:fldChar w:fldCharType="begin">
                <w:ffData>
                  <w:name w:val=""/>
                  <w:enabled/>
                  <w:calcOnExit w:val="0"/>
                  <w:checkBox>
                    <w:sizeAuto/>
                    <w:default w:val="0"/>
                  </w:checkBox>
                </w:ffData>
              </w:fldChar>
            </w:r>
            <w:r>
              <w:instrText xml:space="preserve"> FORMCHECKBOX </w:instrText>
            </w:r>
            <w:r w:rsidR="00BA454D">
              <w:fldChar w:fldCharType="separate"/>
            </w:r>
            <w:r>
              <w:fldChar w:fldCharType="end"/>
            </w:r>
          </w:p>
        </w:tc>
        <w:tc>
          <w:tcPr>
            <w:tcW w:w="1051" w:type="dxa"/>
          </w:tcPr>
          <w:p w14:paraId="32088F05" w14:textId="30D88F3D" w:rsidR="00B420D5" w:rsidRDefault="00B420D5" w:rsidP="00B420D5">
            <w:pPr>
              <w:jc w:val="center"/>
            </w:pPr>
            <w:r>
              <w:fldChar w:fldCharType="begin">
                <w:ffData>
                  <w:name w:val=""/>
                  <w:enabled/>
                  <w:calcOnExit w:val="0"/>
                  <w:checkBox>
                    <w:sizeAuto/>
                    <w:default w:val="0"/>
                  </w:checkBox>
                </w:ffData>
              </w:fldChar>
            </w:r>
            <w:r>
              <w:instrText xml:space="preserve"> FORMCHECKBOX </w:instrText>
            </w:r>
            <w:r w:rsidR="00BA454D">
              <w:fldChar w:fldCharType="separate"/>
            </w:r>
            <w:r>
              <w:fldChar w:fldCharType="end"/>
            </w:r>
          </w:p>
        </w:tc>
      </w:tr>
      <w:tr w:rsidR="00B420D5" w14:paraId="20D914A4" w14:textId="77777777" w:rsidTr="00664D63">
        <w:tc>
          <w:tcPr>
            <w:tcW w:w="6120" w:type="dxa"/>
          </w:tcPr>
          <w:p w14:paraId="1FC67B3E" w14:textId="77777777" w:rsidR="00B420D5" w:rsidRPr="00752431" w:rsidRDefault="00B420D5" w:rsidP="00B420D5">
            <w:r w:rsidRPr="00752431">
              <w:t>Other (please specify)</w:t>
            </w:r>
          </w:p>
        </w:tc>
        <w:tc>
          <w:tcPr>
            <w:tcW w:w="1170" w:type="dxa"/>
          </w:tcPr>
          <w:p w14:paraId="1C72C1AF" w14:textId="77777777" w:rsidR="00B420D5" w:rsidRDefault="00B420D5" w:rsidP="00B420D5">
            <w:pPr>
              <w:jc w:val="center"/>
            </w:pPr>
            <w:r>
              <w:fldChar w:fldCharType="begin">
                <w:ffData>
                  <w:name w:val=""/>
                  <w:enabled/>
                  <w:calcOnExit w:val="0"/>
                  <w:checkBox>
                    <w:sizeAuto/>
                    <w:default w:val="0"/>
                  </w:checkBox>
                </w:ffData>
              </w:fldChar>
            </w:r>
            <w:r>
              <w:instrText xml:space="preserve"> FORMCHECKBOX </w:instrText>
            </w:r>
            <w:r w:rsidR="00BA454D">
              <w:fldChar w:fldCharType="separate"/>
            </w:r>
            <w:r>
              <w:fldChar w:fldCharType="end"/>
            </w:r>
          </w:p>
        </w:tc>
        <w:tc>
          <w:tcPr>
            <w:tcW w:w="1170" w:type="dxa"/>
          </w:tcPr>
          <w:p w14:paraId="797D06FA" w14:textId="77777777" w:rsidR="00B420D5" w:rsidRDefault="00B420D5" w:rsidP="00B420D5">
            <w:pPr>
              <w:jc w:val="center"/>
            </w:pPr>
            <w:r>
              <w:fldChar w:fldCharType="begin">
                <w:ffData>
                  <w:name w:val=""/>
                  <w:enabled/>
                  <w:calcOnExit w:val="0"/>
                  <w:checkBox>
                    <w:sizeAuto/>
                    <w:default w:val="0"/>
                  </w:checkBox>
                </w:ffData>
              </w:fldChar>
            </w:r>
            <w:r>
              <w:instrText xml:space="preserve"> FORMCHECKBOX </w:instrText>
            </w:r>
            <w:r w:rsidR="00BA454D">
              <w:fldChar w:fldCharType="separate"/>
            </w:r>
            <w:r>
              <w:fldChar w:fldCharType="end"/>
            </w:r>
          </w:p>
        </w:tc>
        <w:tc>
          <w:tcPr>
            <w:tcW w:w="1051" w:type="dxa"/>
          </w:tcPr>
          <w:p w14:paraId="4C818BB2" w14:textId="77777777" w:rsidR="00B420D5" w:rsidRDefault="00B420D5" w:rsidP="00B420D5">
            <w:pPr>
              <w:jc w:val="center"/>
            </w:pPr>
            <w:r>
              <w:fldChar w:fldCharType="begin">
                <w:ffData>
                  <w:name w:val=""/>
                  <w:enabled/>
                  <w:calcOnExit w:val="0"/>
                  <w:checkBox>
                    <w:sizeAuto/>
                    <w:default w:val="0"/>
                  </w:checkBox>
                </w:ffData>
              </w:fldChar>
            </w:r>
            <w:r>
              <w:instrText xml:space="preserve"> FORMCHECKBOX </w:instrText>
            </w:r>
            <w:r w:rsidR="00BA454D">
              <w:fldChar w:fldCharType="separate"/>
            </w:r>
            <w:r>
              <w:fldChar w:fldCharType="end"/>
            </w:r>
          </w:p>
        </w:tc>
      </w:tr>
    </w:tbl>
    <w:p w14:paraId="7D18AA12" w14:textId="58780781" w:rsidR="00680F37" w:rsidRDefault="003414B9" w:rsidP="00680F37">
      <w:r>
        <w:rPr>
          <w:noProof/>
        </w:rPr>
        <mc:AlternateContent>
          <mc:Choice Requires="wps">
            <w:drawing>
              <wp:anchor distT="0" distB="0" distL="114300" distR="114300" simplePos="0" relativeHeight="251718656" behindDoc="0" locked="0" layoutInCell="1" allowOverlap="1" wp14:anchorId="68592225" wp14:editId="676E4C6A">
                <wp:simplePos x="0" y="0"/>
                <wp:positionH relativeFrom="column">
                  <wp:align>left</wp:align>
                </wp:positionH>
                <wp:positionV relativeFrom="paragraph">
                  <wp:posOffset>205317</wp:posOffset>
                </wp:positionV>
                <wp:extent cx="5943600" cy="1060704"/>
                <wp:effectExtent l="0" t="0" r="12700" b="19050"/>
                <wp:wrapTopAndBottom/>
                <wp:docPr id="23" name="Rectangle 23"/>
                <wp:cNvGraphicFramePr/>
                <a:graphic xmlns:a="http://schemas.openxmlformats.org/drawingml/2006/main">
                  <a:graphicData uri="http://schemas.microsoft.com/office/word/2010/wordprocessingShape">
                    <wps:wsp>
                      <wps:cNvSpPr/>
                      <wps:spPr>
                        <a:xfrm>
                          <a:off x="0" y="0"/>
                          <a:ext cx="5943600" cy="1060704"/>
                        </a:xfrm>
                        <a:prstGeom prst="rect">
                          <a:avLst/>
                        </a:prstGeom>
                        <a:solidFill>
                          <a:schemeClr val="accent5">
                            <a:lumMod val="20000"/>
                            <a:lumOff val="80000"/>
                          </a:schemeClr>
                        </a:solidFill>
                        <a:ln>
                          <a:solidFill>
                            <a:schemeClr val="accent6"/>
                          </a:solidFill>
                        </a:ln>
                        <a:effectLst/>
                      </wps:spPr>
                      <wps:style>
                        <a:lnRef idx="1">
                          <a:schemeClr val="accent4"/>
                        </a:lnRef>
                        <a:fillRef idx="2">
                          <a:schemeClr val="accent4"/>
                        </a:fillRef>
                        <a:effectRef idx="1">
                          <a:schemeClr val="accent4"/>
                        </a:effectRef>
                        <a:fontRef idx="minor">
                          <a:schemeClr val="dk1"/>
                        </a:fontRef>
                      </wps:style>
                      <wps:txbx>
                        <w:txbxContent>
                          <w:p w14:paraId="41B95D37" w14:textId="62B7173D" w:rsidR="00722BAB" w:rsidRPr="00964F38" w:rsidRDefault="00722BAB" w:rsidP="00D14BD9">
                            <w:pPr>
                              <w:rPr>
                                <w:b/>
                              </w:rPr>
                            </w:pPr>
                            <w:r w:rsidRPr="00A206F0">
                              <w:rPr>
                                <w:b/>
                              </w:rPr>
                              <w:t xml:space="preserve">Note: </w:t>
                            </w:r>
                            <w:r>
                              <w:t xml:space="preserve">The evidence type refutes the TSS annotation only if it </w:t>
                            </w:r>
                            <w:r w:rsidRPr="00442967">
                              <w:rPr>
                                <w:b/>
                                <w:u w:val="single"/>
                              </w:rPr>
                              <w:t>suggests an alternate TSS position</w:t>
                            </w:r>
                            <w:r>
                              <w:t>. For example, the presence of RNA-Seq read coverage upstream of the annotated TSS indicates that the TSS is located further upstream and it would be considered to be evidence against (i.e. Refute) the annotated TSS. In contrast, the lack of RNA-Seq read coverage is a negative result and it neither supports nor refutes the TSS annotation (i.e. Neither).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592225" id="Rectangle 23" o:spid="_x0000_s1035" style="position:absolute;margin-left:0;margin-top:16.15pt;width:468pt;height:83.5pt;z-index:2517186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" fillcolor="#ebe5e0 [664]" strokecolor="#8d6974 [3209]">
                <v:textbox>
                  <w:txbxContent>
                    <w:p w14:paraId="41B95D37" w14:textId="62B7173D" w:rsidR="00722BAB" w:rsidRPr="00964F38" w:rsidRDefault="00722BAB" w:rsidP="00D14BD9">
                      <w:pPr>
                        <w:rPr>
                          <w:b/>
                        </w:rPr>
                      </w:pPr>
                      <w:r w:rsidRPr="00A206F0">
                        <w:rPr>
                          <w:b/>
                        </w:rPr>
                        <w:t xml:space="preserve">Note: </w:t>
                      </w:r>
                      <w:r>
                        <w:t xml:space="preserve">The evidence type refutes the TSS annotation only if it </w:t>
                      </w:r>
                      <w:r w:rsidRPr="00442967">
                        <w:rPr>
                          <w:b/>
                          <w:u w:val="single"/>
                        </w:rPr>
                        <w:t>suggests an alternate TSS position</w:t>
                      </w:r>
                      <w:r>
                        <w:t>. For example, the presence of RNA-Seq read coverage upstream of the annotated TSS indicates that the TSS is located further upstream and it would be considered to be evidence against (i.e. Refute) the annotated TSS. In contrast, the lack of RNA-Seq read coverage is a negative result and it neither supports nor refutes the TSS annotation (i.e. Neither).</w:t>
                      </w:r>
                    </w:p>
                  </w:txbxContent>
                </v:textbox>
                <w10:wrap type="topAndBottom"/>
              </v:rect>
            </w:pict>
          </mc:Fallback>
        </mc:AlternateContent>
      </w:r>
    </w:p>
    <w:p w14:paraId="2A89BA64" w14:textId="77777777" w:rsidR="00647F0E" w:rsidRDefault="00647F0E" w:rsidP="00680F37"/>
    <w:p w14:paraId="36416814" w14:textId="1E688381" w:rsidR="00680F37" w:rsidRDefault="00680F37" w:rsidP="00680F37">
      <w:r>
        <w:t>Provide an explanation if the TSS annotation is inconsistent with at least one of the evidence types specified above:</w:t>
      </w:r>
    </w:p>
    <w:p w14:paraId="51BD4FC2" w14:textId="77777777" w:rsidR="00CA726A" w:rsidRDefault="00CA726A">
      <w:r>
        <w:br w:type="page"/>
      </w:r>
    </w:p>
    <w:p w14:paraId="46E9FA98" w14:textId="7FA4189E" w:rsidR="007008F8" w:rsidRDefault="00C704E6" w:rsidP="007008F8">
      <w:pPr>
        <w:pStyle w:val="Heading1"/>
      </w:pPr>
      <w:bookmarkStart w:id="1" w:name="_Ref490930768"/>
      <w:r>
        <w:lastRenderedPageBreak/>
        <w:t>Have you annotated all the TSS that are in your project?</w:t>
      </w:r>
    </w:p>
    <w:p w14:paraId="5551605B" w14:textId="138CE209" w:rsidR="00C704E6" w:rsidRDefault="00C704E6" w:rsidP="00C704E6"/>
    <w:p w14:paraId="76FA6E50" w14:textId="49E5DEF5" w:rsidR="00A741F8" w:rsidRDefault="00A741F8" w:rsidP="00212389">
      <w:r>
        <w:t>In order to identify TSS for partial genes in your project, u</w:t>
      </w:r>
      <w:r w:rsidR="00E82D7F">
        <w:t>s</w:t>
      </w:r>
      <w:r w:rsidR="00863DAE">
        <w:t>e</w:t>
      </w:r>
      <w:r w:rsidR="00E82D7F">
        <w:t xml:space="preserve"> the GEP UCSC Genome Browser for </w:t>
      </w:r>
      <w:r w:rsidR="00E82D7F">
        <w:rPr>
          <w:i/>
        </w:rPr>
        <w:t>D. melanogaster</w:t>
      </w:r>
      <w:r w:rsidR="00863DAE">
        <w:t xml:space="preserve"> to</w:t>
      </w:r>
      <w:r w:rsidR="00E82D7F">
        <w:t xml:space="preserve"> </w:t>
      </w:r>
      <w:r w:rsidR="004F7755">
        <w:t xml:space="preserve">identify the genes </w:t>
      </w:r>
      <w:r w:rsidR="005E5957">
        <w:t xml:space="preserve">located </w:t>
      </w:r>
      <w:r w:rsidR="00BC4539">
        <w:t xml:space="preserve">adjacent to the first and last </w:t>
      </w:r>
      <w:r w:rsidR="00242872">
        <w:t xml:space="preserve">reconciled </w:t>
      </w:r>
      <w:r w:rsidR="00BC4539">
        <w:t xml:space="preserve">genes in your project. </w:t>
      </w:r>
      <w:r w:rsidR="00A4128D">
        <w:t xml:space="preserve">For each </w:t>
      </w:r>
      <w:r w:rsidR="00443FCA">
        <w:t xml:space="preserve">unique TSS </w:t>
      </w:r>
      <w:r w:rsidR="00A4128D">
        <w:t xml:space="preserve">of these </w:t>
      </w:r>
      <w:r w:rsidR="00253E8E">
        <w:rPr>
          <w:i/>
        </w:rPr>
        <w:t xml:space="preserve">D. melanogaster </w:t>
      </w:r>
      <w:r w:rsidR="00A4128D">
        <w:t xml:space="preserve">genes, perform a blastn search </w:t>
      </w:r>
      <w:r w:rsidR="005B2A1F">
        <w:t xml:space="preserve">of </w:t>
      </w:r>
      <w:r w:rsidR="00253E8E">
        <w:t xml:space="preserve">the </w:t>
      </w:r>
      <w:r w:rsidR="005B2A1F">
        <w:t>initial</w:t>
      </w:r>
      <w:r w:rsidR="00AA3638">
        <w:t xml:space="preserve"> </w:t>
      </w:r>
      <w:r w:rsidR="005B2A1F">
        <w:t xml:space="preserve">transcribed exon against your </w:t>
      </w:r>
      <w:r w:rsidR="0013712C">
        <w:t xml:space="preserve">project using the more sensitive </w:t>
      </w:r>
      <w:r w:rsidR="00DB5B1B">
        <w:t xml:space="preserve">search </w:t>
      </w:r>
      <w:r w:rsidR="0013712C">
        <w:t xml:space="preserve">parameters (i.e. </w:t>
      </w:r>
      <w:r w:rsidR="0013712C" w:rsidRPr="0013712C">
        <w:t>Word size</w:t>
      </w:r>
      <w:r w:rsidR="0013712C">
        <w:t xml:space="preserve"> = 7; </w:t>
      </w:r>
      <w:r w:rsidR="0013712C" w:rsidRPr="0013712C">
        <w:t xml:space="preserve">Match/Mismatch Scores </w:t>
      </w:r>
      <w:r w:rsidR="0013712C">
        <w:t>=</w:t>
      </w:r>
      <w:r w:rsidR="0013712C" w:rsidRPr="0013712C">
        <w:t xml:space="preserve"> 1, -1</w:t>
      </w:r>
      <w:r w:rsidR="0013712C">
        <w:t xml:space="preserve">; </w:t>
      </w:r>
      <w:r w:rsidR="0013712C" w:rsidRPr="0013712C">
        <w:t>Gap Costs</w:t>
      </w:r>
      <w:r w:rsidR="0013712C">
        <w:t xml:space="preserve"> =</w:t>
      </w:r>
      <w:r w:rsidR="0013712C" w:rsidRPr="0013712C">
        <w:t xml:space="preserve"> Existence: 2 Extension: 1</w:t>
      </w:r>
      <w:r w:rsidR="0013712C">
        <w:t>; turn off the low complexity filter).</w:t>
      </w:r>
      <w:r w:rsidR="00CE601F">
        <w:t xml:space="preserve"> </w:t>
      </w:r>
    </w:p>
    <w:p w14:paraId="07759621" w14:textId="77777777" w:rsidR="00A741F8" w:rsidRDefault="00A741F8" w:rsidP="00212389">
      <w:pPr>
        <w:rPr>
          <w:b/>
          <w:highlight w:val="yellow"/>
        </w:rPr>
      </w:pPr>
    </w:p>
    <w:p w14:paraId="27132669" w14:textId="2258E054" w:rsidR="00212389" w:rsidRDefault="005077E0" w:rsidP="00212389">
      <w:r w:rsidRPr="00880B5B">
        <w:rPr>
          <w:b/>
          <w:highlight w:val="yellow"/>
        </w:rPr>
        <w:t xml:space="preserve">Paste </w:t>
      </w:r>
      <w:r w:rsidR="00880B5B" w:rsidRPr="00880B5B">
        <w:rPr>
          <w:b/>
          <w:highlight w:val="yellow"/>
        </w:rPr>
        <w:t xml:space="preserve">the </w:t>
      </w:r>
      <w:r w:rsidRPr="00880B5B">
        <w:rPr>
          <w:b/>
          <w:highlight w:val="yellow"/>
        </w:rPr>
        <w:t>screenshot</w:t>
      </w:r>
      <w:r w:rsidR="00880B5B" w:rsidRPr="00880B5B">
        <w:rPr>
          <w:b/>
          <w:highlight w:val="yellow"/>
        </w:rPr>
        <w:t>s</w:t>
      </w:r>
      <w:r w:rsidRPr="00880B5B">
        <w:rPr>
          <w:b/>
          <w:highlight w:val="yellow"/>
        </w:rPr>
        <w:t xml:space="preserve"> of the </w:t>
      </w:r>
      <w:r w:rsidR="00880B5B" w:rsidRPr="00880B5B">
        <w:rPr>
          <w:b/>
          <w:highlight w:val="yellow"/>
        </w:rPr>
        <w:t xml:space="preserve">blastn </w:t>
      </w:r>
      <w:r w:rsidRPr="00880B5B">
        <w:rPr>
          <w:b/>
          <w:highlight w:val="yellow"/>
        </w:rPr>
        <w:t>search results in the box</w:t>
      </w:r>
      <w:r w:rsidR="00A741F8">
        <w:rPr>
          <w:b/>
          <w:highlight w:val="yellow"/>
        </w:rPr>
        <w:t>es</w:t>
      </w:r>
      <w:r w:rsidRPr="00880B5B">
        <w:rPr>
          <w:b/>
          <w:highlight w:val="yellow"/>
        </w:rPr>
        <w:t xml:space="preserve"> below.</w:t>
      </w:r>
      <w:r>
        <w:t xml:space="preserve"> </w:t>
      </w:r>
      <w:r w:rsidRPr="005077E0">
        <w:t>Provide an explanation for any significant (E-value &lt; 1e-</w:t>
      </w:r>
      <w:r w:rsidR="00E22B5B">
        <w:t>2</w:t>
      </w:r>
      <w:r w:rsidRPr="005077E0">
        <w:t xml:space="preserve">) hits and why these hits do not correspond to real </w:t>
      </w:r>
      <w:r w:rsidR="004A0BCC">
        <w:t xml:space="preserve">transcribed exons </w:t>
      </w:r>
      <w:r w:rsidRPr="005077E0">
        <w:t>in your project.</w:t>
      </w:r>
    </w:p>
    <w:p w14:paraId="24B5584C" w14:textId="7D42C688" w:rsidR="00212389" w:rsidRDefault="00212389" w:rsidP="00212389"/>
    <w:p w14:paraId="09D7AE24" w14:textId="77777777" w:rsidR="005C7A35" w:rsidRDefault="005C7A35" w:rsidP="00212389">
      <w:r>
        <w:t xml:space="preserve">Name of the </w:t>
      </w:r>
      <w:r>
        <w:rPr>
          <w:i/>
        </w:rPr>
        <w:t xml:space="preserve">D. melanogaster </w:t>
      </w:r>
      <w:r>
        <w:t>gene adjacent to the first reconciled gene in your project:</w:t>
      </w:r>
    </w:p>
    <w:p w14:paraId="4F25CA99" w14:textId="77777777" w:rsidR="009C522A" w:rsidRDefault="009C522A" w:rsidP="009C522A">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36CF285B" w14:textId="0F847137" w:rsidR="009C522A" w:rsidRDefault="009C522A" w:rsidP="00212389"/>
    <w:p w14:paraId="4DCE87D6" w14:textId="073DFE14" w:rsidR="00566F19" w:rsidRDefault="00A741F8" w:rsidP="00212389">
      <w:r>
        <w:t>Screenshot of the blastn search results:</w:t>
      </w:r>
    </w:p>
    <w:tbl>
      <w:tblPr>
        <w:tblStyle w:val="TableGrid"/>
        <w:tblW w:w="9362" w:type="dxa"/>
        <w:jc w:val="center"/>
        <w:tblBorders>
          <w:top w:val="single" w:sz="12" w:space="0" w:color="6F6F74" w:themeColor="accent1"/>
          <w:left w:val="single" w:sz="12" w:space="0" w:color="6F6F74" w:themeColor="accent1"/>
          <w:bottom w:val="single" w:sz="12" w:space="0" w:color="6F6F74" w:themeColor="accent1"/>
          <w:right w:val="single" w:sz="12" w:space="0" w:color="6F6F74" w:themeColor="accent1"/>
          <w:insideH w:val="none" w:sz="0" w:space="0" w:color="auto"/>
          <w:insideV w:val="none" w:sz="0" w:space="0" w:color="auto"/>
        </w:tblBorders>
        <w:shd w:val="clear" w:color="auto" w:fill="EBEBED" w:themeFill="text2" w:themeFillTint="1A"/>
        <w:tblLayout w:type="fixed"/>
        <w:tblCellMar>
          <w:left w:w="115" w:type="dxa"/>
          <w:right w:w="115" w:type="dxa"/>
        </w:tblCellMar>
        <w:tblLook w:val="0600" w:firstRow="0" w:lastRow="0" w:firstColumn="0" w:lastColumn="0" w:noHBand="1" w:noVBand="1"/>
      </w:tblPr>
      <w:tblGrid>
        <w:gridCol w:w="9362"/>
      </w:tblGrid>
      <w:tr w:rsidR="00A741F8" w14:paraId="68692DE5" w14:textId="77777777" w:rsidTr="00722BAB">
        <w:trPr>
          <w:trHeight w:hRule="exact" w:val="7500"/>
          <w:jc w:val="center"/>
        </w:trPr>
        <w:tc>
          <w:tcPr>
            <w:tcW w:w="9362" w:type="dxa"/>
            <w:tcBorders>
              <w:top w:val="single" w:sz="12" w:space="0" w:color="6F6F74"/>
              <w:left w:val="single" w:sz="12" w:space="0" w:color="6F6F74"/>
              <w:bottom w:val="single" w:sz="12" w:space="0" w:color="6F6F74"/>
              <w:right w:val="single" w:sz="12" w:space="0" w:color="6F6F74"/>
            </w:tcBorders>
            <w:shd w:val="clear" w:color="auto" w:fill="F2F2F2" w:themeFill="background1" w:themeFillShade="F2"/>
          </w:tcPr>
          <w:p w14:paraId="2BD6BEF9" w14:textId="77777777" w:rsidR="00A741F8" w:rsidRDefault="00A741F8" w:rsidP="00722BAB">
            <w:pPr>
              <w:jc w:val="center"/>
              <w:rPr>
                <w:b/>
              </w:rPr>
            </w:pPr>
          </w:p>
        </w:tc>
      </w:tr>
    </w:tbl>
    <w:p w14:paraId="076546CB" w14:textId="4F76A8D2" w:rsidR="00A741F8" w:rsidRDefault="00A741F8" w:rsidP="00A741F8">
      <w:pPr>
        <w:rPr>
          <w:b/>
        </w:rPr>
      </w:pPr>
    </w:p>
    <w:p w14:paraId="13197987" w14:textId="7048F6DE" w:rsidR="00566F19" w:rsidRDefault="00566F19">
      <w:r>
        <w:br w:type="page"/>
      </w:r>
    </w:p>
    <w:p w14:paraId="7ADF485D" w14:textId="34DF27DE" w:rsidR="005626F1" w:rsidRDefault="005626F1" w:rsidP="005626F1">
      <w:r>
        <w:lastRenderedPageBreak/>
        <w:t xml:space="preserve">Name of the </w:t>
      </w:r>
      <w:r>
        <w:rPr>
          <w:i/>
        </w:rPr>
        <w:t xml:space="preserve">D. melanogaster </w:t>
      </w:r>
      <w:r>
        <w:t xml:space="preserve">gene adjacent to the </w:t>
      </w:r>
      <w:r w:rsidR="00236592">
        <w:t>last</w:t>
      </w:r>
      <w:r>
        <w:t xml:space="preserve"> reconciled gene in your project:</w:t>
      </w:r>
    </w:p>
    <w:p w14:paraId="62E801F5" w14:textId="4CB7B3ED" w:rsidR="005626F1" w:rsidRDefault="009C522A" w:rsidP="005626F1">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5E263580" w14:textId="77777777" w:rsidR="005626F1" w:rsidRDefault="005626F1" w:rsidP="00212389"/>
    <w:p w14:paraId="2FDBBFAE" w14:textId="12A740E3" w:rsidR="005C7A35" w:rsidRPr="005C7A35" w:rsidRDefault="005626F1" w:rsidP="00212389">
      <w:r>
        <w:t xml:space="preserve">Screenshot of the </w:t>
      </w:r>
      <w:r w:rsidR="005C7A35">
        <w:t>blastn search results:</w:t>
      </w:r>
    </w:p>
    <w:tbl>
      <w:tblPr>
        <w:tblStyle w:val="TableGrid"/>
        <w:tblW w:w="9362" w:type="dxa"/>
        <w:jc w:val="center"/>
        <w:tblBorders>
          <w:top w:val="single" w:sz="12" w:space="0" w:color="6F6F74" w:themeColor="accent1"/>
          <w:left w:val="single" w:sz="12" w:space="0" w:color="6F6F74" w:themeColor="accent1"/>
          <w:bottom w:val="single" w:sz="12" w:space="0" w:color="6F6F74" w:themeColor="accent1"/>
          <w:right w:val="single" w:sz="12" w:space="0" w:color="6F6F74" w:themeColor="accent1"/>
          <w:insideH w:val="none" w:sz="0" w:space="0" w:color="auto"/>
          <w:insideV w:val="none" w:sz="0" w:space="0" w:color="auto"/>
        </w:tblBorders>
        <w:shd w:val="clear" w:color="auto" w:fill="EBEBED" w:themeFill="text2" w:themeFillTint="1A"/>
        <w:tblLayout w:type="fixed"/>
        <w:tblCellMar>
          <w:left w:w="115" w:type="dxa"/>
          <w:right w:w="115" w:type="dxa"/>
        </w:tblCellMar>
        <w:tblLook w:val="0600" w:firstRow="0" w:lastRow="0" w:firstColumn="0" w:lastColumn="0" w:noHBand="1" w:noVBand="1"/>
      </w:tblPr>
      <w:tblGrid>
        <w:gridCol w:w="9362"/>
      </w:tblGrid>
      <w:tr w:rsidR="00212389" w14:paraId="652C92CA" w14:textId="77777777" w:rsidTr="00193D8B">
        <w:trPr>
          <w:trHeight w:hRule="exact" w:val="7500"/>
          <w:jc w:val="center"/>
        </w:trPr>
        <w:tc>
          <w:tcPr>
            <w:tcW w:w="9362" w:type="dxa"/>
            <w:tcBorders>
              <w:top w:val="single" w:sz="12" w:space="0" w:color="6F6F74"/>
              <w:left w:val="single" w:sz="12" w:space="0" w:color="6F6F74"/>
              <w:bottom w:val="single" w:sz="12" w:space="0" w:color="6F6F74"/>
              <w:right w:val="single" w:sz="12" w:space="0" w:color="6F6F74"/>
            </w:tcBorders>
            <w:shd w:val="clear" w:color="auto" w:fill="F2F2F2" w:themeFill="background1" w:themeFillShade="F2"/>
          </w:tcPr>
          <w:p w14:paraId="5C092064" w14:textId="77777777" w:rsidR="00212389" w:rsidRDefault="00212389" w:rsidP="00B420D5">
            <w:pPr>
              <w:jc w:val="center"/>
              <w:rPr>
                <w:b/>
              </w:rPr>
            </w:pPr>
          </w:p>
        </w:tc>
      </w:tr>
    </w:tbl>
    <w:p w14:paraId="61788DA0" w14:textId="77777777" w:rsidR="0013712C" w:rsidRDefault="0013712C" w:rsidP="00C704E6"/>
    <w:p w14:paraId="17A2AE4B" w14:textId="77777777" w:rsidR="00A741F8" w:rsidRDefault="00A741F8">
      <w:pPr>
        <w:rPr>
          <w:rFonts w:asciiTheme="majorHAnsi" w:eastAsiaTheme="majorEastAsia" w:hAnsiTheme="majorHAnsi" w:cstheme="majorBidi"/>
          <w:b/>
          <w:bCs/>
          <w:color w:val="4E4E52" w:themeColor="accent1" w:themeShade="B5"/>
          <w:sz w:val="32"/>
          <w:szCs w:val="32"/>
        </w:rPr>
      </w:pPr>
      <w:r>
        <w:br w:type="page"/>
      </w:r>
    </w:p>
    <w:p w14:paraId="0DE163E0" w14:textId="19EF97E3" w:rsidR="00F658A2" w:rsidRDefault="00F658A2" w:rsidP="00F658A2">
      <w:pPr>
        <w:pStyle w:val="Heading1"/>
      </w:pPr>
      <w:r>
        <w:lastRenderedPageBreak/>
        <w:t>Revised gene models report form</w:t>
      </w:r>
      <w:bookmarkEnd w:id="1"/>
    </w:p>
    <w:p w14:paraId="1AC1394E" w14:textId="533FFD45" w:rsidR="00F658A2" w:rsidRDefault="000960D6" w:rsidP="00F658A2">
      <w:r>
        <w:rPr>
          <w:noProof/>
        </w:rPr>
        <mc:AlternateContent>
          <mc:Choice Requires="wps">
            <w:drawing>
              <wp:anchor distT="0" distB="0" distL="114300" distR="114300" simplePos="0" relativeHeight="251693056" behindDoc="0" locked="0" layoutInCell="1" allowOverlap="1" wp14:anchorId="73FDDBB2" wp14:editId="3249BD67">
                <wp:simplePos x="0" y="0"/>
                <wp:positionH relativeFrom="column">
                  <wp:posOffset>0</wp:posOffset>
                </wp:positionH>
                <wp:positionV relativeFrom="paragraph">
                  <wp:posOffset>228600</wp:posOffset>
                </wp:positionV>
                <wp:extent cx="5943600" cy="455295"/>
                <wp:effectExtent l="0" t="0" r="25400" b="27305"/>
                <wp:wrapTopAndBottom/>
                <wp:docPr id="1" name="Rectangle 1"/>
                <wp:cNvGraphicFramePr/>
                <a:graphic xmlns:a="http://schemas.openxmlformats.org/drawingml/2006/main">
                  <a:graphicData uri="http://schemas.microsoft.com/office/word/2010/wordprocessingShape">
                    <wps:wsp>
                      <wps:cNvSpPr/>
                      <wps:spPr>
                        <a:xfrm>
                          <a:off x="0" y="0"/>
                          <a:ext cx="5943600" cy="455295"/>
                        </a:xfrm>
                        <a:prstGeom prst="rect">
                          <a:avLst/>
                        </a:prstGeom>
                        <a:solidFill>
                          <a:schemeClr val="accent4">
                            <a:lumMod val="40000"/>
                            <a:lumOff val="60000"/>
                          </a:schemeClr>
                        </a:solidFill>
                        <a:ln>
                          <a:solidFill>
                            <a:schemeClr val="accent4">
                              <a:lumMod val="50000"/>
                            </a:schemeClr>
                          </a:solidFill>
                        </a:ln>
                        <a:effectLst/>
                      </wps:spPr>
                      <wps:style>
                        <a:lnRef idx="1">
                          <a:schemeClr val="accent4"/>
                        </a:lnRef>
                        <a:fillRef idx="2">
                          <a:schemeClr val="accent4"/>
                        </a:fillRef>
                        <a:effectRef idx="1">
                          <a:schemeClr val="accent4"/>
                        </a:effectRef>
                        <a:fontRef idx="minor">
                          <a:schemeClr val="dk1"/>
                        </a:fontRef>
                      </wps:style>
                      <wps:txbx>
                        <w:txbxContent>
                          <w:p w14:paraId="12616CF2" w14:textId="2737712F" w:rsidR="00722BAB" w:rsidRDefault="00722BAB" w:rsidP="00F658A2">
                            <w:r>
                              <w:t>Complete this section if there are any changes to the coding regions of the reconciled gene models. Copy and paste this form to create as many copies as needed within this report.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FDDBB2" id="Rectangle 1" o:spid="_x0000_s1036" style="position:absolute;margin-left:0;margin-top:18pt;width:468pt;height:35.8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" fillcolor="#d3dce3 [1303]" strokecolor="#405564 [1607]">
                <v:textbox>
                  <w:txbxContent>
                    <w:p w14:paraId="12616CF2" w14:textId="2737712F" w:rsidR="00722BAB" w:rsidRDefault="00722BAB" w:rsidP="00F658A2">
                      <w:r>
                        <w:t>Complete this section if there are any changes to the coding regions of the reconciled gene models. Copy and paste this form to create as many copies as needed within this report.</w:t>
                      </w:r>
                    </w:p>
                  </w:txbxContent>
                </v:textbox>
                <w10:wrap type="topAndBottom"/>
              </v:rect>
            </w:pict>
          </mc:Fallback>
        </mc:AlternateContent>
      </w:r>
    </w:p>
    <w:p w14:paraId="58036FCF" w14:textId="77777777" w:rsidR="000960D6" w:rsidRDefault="000960D6" w:rsidP="00F658A2"/>
    <w:p w14:paraId="01C03045" w14:textId="45F0C3E2" w:rsidR="00F658A2" w:rsidRPr="00806885" w:rsidRDefault="00F658A2" w:rsidP="00F658A2">
      <w:pPr>
        <w:rPr>
          <w:u w:val="single"/>
        </w:rPr>
      </w:pPr>
      <w:r>
        <w:t>Gene name (</w:t>
      </w:r>
      <w:r w:rsidRPr="00EC039B">
        <w:rPr>
          <w:i/>
        </w:rPr>
        <w:t>e.g.</w:t>
      </w:r>
      <w:r>
        <w:t xml:space="preserve">, </w:t>
      </w:r>
      <w:r w:rsidRPr="00A87169">
        <w:rPr>
          <w:i/>
        </w:rPr>
        <w:t xml:space="preserve">D. </w:t>
      </w:r>
      <w:r>
        <w:rPr>
          <w:i/>
        </w:rPr>
        <w:t xml:space="preserve">biarmipes </w:t>
      </w:r>
      <w:r w:rsidRPr="00A87169">
        <w:rPr>
          <w:i/>
        </w:rPr>
        <w:t>eyeless</w:t>
      </w:r>
      <w:r>
        <w:t>):</w:t>
      </w:r>
      <w:r w:rsidRPr="000528C3">
        <w:t xml:space="preserve"> </w:t>
      </w:r>
      <w:r>
        <w:rPr>
          <w:u w:val="single"/>
        </w:rPr>
        <w:tab/>
      </w:r>
      <w:r>
        <w:rPr>
          <w:u w:val="single"/>
        </w:rPr>
        <w:tab/>
      </w:r>
      <w:r>
        <w:rPr>
          <w:u w:val="single"/>
        </w:rPr>
        <w:tab/>
      </w:r>
      <w:r>
        <w:rPr>
          <w:u w:val="single"/>
        </w:rPr>
        <w:tab/>
      </w:r>
      <w:r>
        <w:rPr>
          <w:u w:val="single"/>
        </w:rPr>
        <w:tab/>
      </w:r>
    </w:p>
    <w:p w14:paraId="45086CC1" w14:textId="77777777" w:rsidR="00F658A2" w:rsidRPr="00806885" w:rsidRDefault="00F658A2" w:rsidP="00F658A2">
      <w:pPr>
        <w:rPr>
          <w:u w:val="single"/>
        </w:rPr>
      </w:pPr>
      <w:r>
        <w:t>Gene symbol (</w:t>
      </w:r>
      <w:r w:rsidRPr="00EC039B">
        <w:rPr>
          <w:i/>
        </w:rPr>
        <w:t>e.g.</w:t>
      </w:r>
      <w:r>
        <w:t xml:space="preserve">, </w:t>
      </w:r>
      <w:proofErr w:type="spellStart"/>
      <w:r w:rsidRPr="00806885">
        <w:rPr>
          <w:i/>
        </w:rPr>
        <w:t>dbia_ey</w:t>
      </w:r>
      <w:proofErr w:type="spellEnd"/>
      <w:r>
        <w:t>):</w:t>
      </w:r>
      <w:r w:rsidRPr="003953CD">
        <w:t xml:space="preserve"> </w:t>
      </w:r>
      <w:r>
        <w:rPr>
          <w:u w:val="single"/>
        </w:rPr>
        <w:tab/>
      </w:r>
      <w:r>
        <w:rPr>
          <w:u w:val="single"/>
        </w:rPr>
        <w:tab/>
      </w:r>
      <w:r>
        <w:rPr>
          <w:u w:val="single"/>
        </w:rPr>
        <w:tab/>
      </w:r>
      <w:r>
        <w:rPr>
          <w:u w:val="single"/>
        </w:rPr>
        <w:tab/>
      </w:r>
      <w:r>
        <w:rPr>
          <w:u w:val="single"/>
        </w:rPr>
        <w:tab/>
      </w:r>
      <w:r>
        <w:rPr>
          <w:u w:val="single"/>
        </w:rPr>
        <w:tab/>
      </w:r>
    </w:p>
    <w:p w14:paraId="6F410FF7" w14:textId="0B0C3FB5" w:rsidR="00F658A2" w:rsidRPr="00806885" w:rsidRDefault="00F658A2" w:rsidP="00F658A2">
      <w:pPr>
        <w:rPr>
          <w:u w:val="single"/>
        </w:rPr>
      </w:pPr>
      <w:r>
        <w:t>FlyBase release (</w:t>
      </w:r>
      <w:r w:rsidRPr="00EC039B">
        <w:rPr>
          <w:i/>
        </w:rPr>
        <w:t>e.g.</w:t>
      </w:r>
      <w:r w:rsidR="007B19D7">
        <w:t>, 6.</w:t>
      </w:r>
      <w:r w:rsidR="00D438AC">
        <w:t>2</w:t>
      </w:r>
      <w:r w:rsidR="00731ACF">
        <w:t>5</w:t>
      </w:r>
      <w:r>
        <w:t xml:space="preserve">): </w:t>
      </w:r>
      <w:r>
        <w:rPr>
          <w:u w:val="single"/>
        </w:rPr>
        <w:tab/>
      </w:r>
      <w:r>
        <w:rPr>
          <w:u w:val="single"/>
        </w:rPr>
        <w:tab/>
      </w:r>
      <w:r>
        <w:rPr>
          <w:u w:val="single"/>
        </w:rPr>
        <w:tab/>
      </w:r>
      <w:r>
        <w:rPr>
          <w:u w:val="single"/>
        </w:rPr>
        <w:tab/>
      </w:r>
      <w:r>
        <w:rPr>
          <w:u w:val="single"/>
        </w:rPr>
        <w:tab/>
      </w:r>
      <w:r>
        <w:rPr>
          <w:u w:val="single"/>
        </w:rPr>
        <w:tab/>
      </w:r>
    </w:p>
    <w:p w14:paraId="2E0E5E22" w14:textId="77777777" w:rsidR="00F658A2" w:rsidRDefault="00F658A2" w:rsidP="00F658A2"/>
    <w:p w14:paraId="783E0B4D" w14:textId="77777777" w:rsidR="00F658A2" w:rsidRDefault="00F658A2" w:rsidP="00F658A2">
      <w:r>
        <w:t>Name(s) of isoforms that have been removed from the current FlyBase release:</w:t>
      </w:r>
    </w:p>
    <w:p w14:paraId="7F4477B7" w14:textId="77777777" w:rsidR="00F658A2" w:rsidRPr="00EA5E45" w:rsidRDefault="00F658A2" w:rsidP="00F658A2">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00B1934E" w14:textId="77777777" w:rsidR="00F658A2" w:rsidRDefault="00F658A2" w:rsidP="00F658A2"/>
    <w:tbl>
      <w:tblPr>
        <w:tblStyle w:val="LightList"/>
        <w:tblW w:w="0" w:type="auto"/>
        <w:tblLook w:val="0420" w:firstRow="1" w:lastRow="0" w:firstColumn="0" w:lastColumn="0" w:noHBand="0" w:noVBand="1"/>
      </w:tblPr>
      <w:tblGrid>
        <w:gridCol w:w="4670"/>
        <w:gridCol w:w="4670"/>
      </w:tblGrid>
      <w:tr w:rsidR="00F658A2" w14:paraId="7B147838" w14:textId="77777777" w:rsidTr="003B4A99">
        <w:trPr>
          <w:cnfStyle w:val="100000000000" w:firstRow="1" w:lastRow="0" w:firstColumn="0" w:lastColumn="0" w:oddVBand="0" w:evenVBand="0" w:oddHBand="0" w:evenHBand="0" w:firstRowFirstColumn="0" w:firstRowLastColumn="0" w:lastRowFirstColumn="0" w:lastRowLastColumn="0"/>
        </w:trPr>
        <w:tc>
          <w:tcPr>
            <w:tcW w:w="4788" w:type="dxa"/>
          </w:tcPr>
          <w:p w14:paraId="376CD980" w14:textId="77777777" w:rsidR="00F658A2" w:rsidRDefault="00F658A2" w:rsidP="003B4A99">
            <w:r w:rsidRPr="00EF11FE">
              <w:t>Name</w:t>
            </w:r>
            <w:r>
              <w:t>(s)</w:t>
            </w:r>
            <w:r w:rsidRPr="00EF11FE">
              <w:t xml:space="preserve"> of </w:t>
            </w:r>
            <w:r>
              <w:t xml:space="preserve">new or revised </w:t>
            </w:r>
            <w:r w:rsidRPr="00EF11FE">
              <w:t>isoform</w:t>
            </w:r>
            <w:r>
              <w:t>(s)</w:t>
            </w:r>
            <w:r w:rsidRPr="00EF11FE">
              <w:t xml:space="preserve"> </w:t>
            </w:r>
            <w:r>
              <w:t>with unique coding sequences</w:t>
            </w:r>
          </w:p>
        </w:tc>
        <w:tc>
          <w:tcPr>
            <w:tcW w:w="4788" w:type="dxa"/>
            <w:tcBorders>
              <w:bottom w:val="single" w:sz="8" w:space="0" w:color="000000" w:themeColor="text1"/>
            </w:tcBorders>
          </w:tcPr>
          <w:p w14:paraId="65E0C5E3" w14:textId="77777777" w:rsidR="00F658A2" w:rsidRDefault="00F658A2" w:rsidP="003B4A99">
            <w:r w:rsidRPr="00EF11FE">
              <w:t>List of isoforms with identical coding sequences</w:t>
            </w:r>
          </w:p>
        </w:tc>
      </w:tr>
      <w:tr w:rsidR="00F658A2" w14:paraId="224E8020" w14:textId="77777777" w:rsidTr="003B4A99">
        <w:trPr>
          <w:cnfStyle w:val="000000100000" w:firstRow="0" w:lastRow="0" w:firstColumn="0" w:lastColumn="0" w:oddVBand="0" w:evenVBand="0" w:oddHBand="1" w:evenHBand="0" w:firstRowFirstColumn="0" w:firstRowLastColumn="0" w:lastRowFirstColumn="0" w:lastRowLastColumn="0"/>
        </w:trPr>
        <w:tc>
          <w:tcPr>
            <w:tcW w:w="4788" w:type="dxa"/>
            <w:tcBorders>
              <w:right w:val="single" w:sz="4" w:space="0" w:color="auto"/>
            </w:tcBorders>
          </w:tcPr>
          <w:p w14:paraId="5B54E59E" w14:textId="77777777" w:rsidR="00F658A2" w:rsidRDefault="00F658A2" w:rsidP="003B4A99"/>
        </w:tc>
        <w:tc>
          <w:tcPr>
            <w:tcW w:w="4788" w:type="dxa"/>
            <w:tcBorders>
              <w:left w:val="single" w:sz="4" w:space="0" w:color="auto"/>
            </w:tcBorders>
          </w:tcPr>
          <w:p w14:paraId="62F9C02E" w14:textId="77777777" w:rsidR="00F658A2" w:rsidRDefault="00F658A2" w:rsidP="003B4A99"/>
        </w:tc>
      </w:tr>
      <w:tr w:rsidR="00F658A2" w14:paraId="040D709E" w14:textId="77777777" w:rsidTr="003B4A99">
        <w:tc>
          <w:tcPr>
            <w:tcW w:w="4788" w:type="dxa"/>
            <w:tcBorders>
              <w:right w:val="single" w:sz="4" w:space="0" w:color="auto"/>
            </w:tcBorders>
          </w:tcPr>
          <w:p w14:paraId="3896162E" w14:textId="77777777" w:rsidR="00F658A2" w:rsidRDefault="00F658A2" w:rsidP="003B4A99"/>
        </w:tc>
        <w:tc>
          <w:tcPr>
            <w:tcW w:w="4788" w:type="dxa"/>
            <w:tcBorders>
              <w:top w:val="single" w:sz="8" w:space="0" w:color="000000" w:themeColor="text1"/>
              <w:left w:val="single" w:sz="4" w:space="0" w:color="auto"/>
              <w:bottom w:val="single" w:sz="8" w:space="0" w:color="000000" w:themeColor="text1"/>
            </w:tcBorders>
          </w:tcPr>
          <w:p w14:paraId="70DDB248" w14:textId="77777777" w:rsidR="00F658A2" w:rsidRDefault="00F658A2" w:rsidP="003B4A99"/>
        </w:tc>
      </w:tr>
      <w:tr w:rsidR="00F658A2" w14:paraId="6E8B2126" w14:textId="77777777" w:rsidTr="003B4A99">
        <w:trPr>
          <w:cnfStyle w:val="000000100000" w:firstRow="0" w:lastRow="0" w:firstColumn="0" w:lastColumn="0" w:oddVBand="0" w:evenVBand="0" w:oddHBand="1" w:evenHBand="0" w:firstRowFirstColumn="0" w:firstRowLastColumn="0" w:lastRowFirstColumn="0" w:lastRowLastColumn="0"/>
        </w:trPr>
        <w:tc>
          <w:tcPr>
            <w:tcW w:w="4788" w:type="dxa"/>
            <w:tcBorders>
              <w:right w:val="single" w:sz="4" w:space="0" w:color="auto"/>
            </w:tcBorders>
          </w:tcPr>
          <w:p w14:paraId="12A605A3" w14:textId="77777777" w:rsidR="00F658A2" w:rsidRDefault="00F658A2" w:rsidP="003B4A99"/>
        </w:tc>
        <w:tc>
          <w:tcPr>
            <w:tcW w:w="4788" w:type="dxa"/>
            <w:tcBorders>
              <w:left w:val="single" w:sz="4" w:space="0" w:color="auto"/>
            </w:tcBorders>
          </w:tcPr>
          <w:p w14:paraId="06330673" w14:textId="77777777" w:rsidR="00F658A2" w:rsidRDefault="00F658A2" w:rsidP="003B4A99"/>
        </w:tc>
      </w:tr>
      <w:tr w:rsidR="00700070" w14:paraId="7AC86144" w14:textId="77777777" w:rsidTr="003B4A99">
        <w:tc>
          <w:tcPr>
            <w:tcW w:w="4788" w:type="dxa"/>
            <w:tcBorders>
              <w:right w:val="single" w:sz="4" w:space="0" w:color="auto"/>
            </w:tcBorders>
          </w:tcPr>
          <w:p w14:paraId="6C323D1A" w14:textId="77777777" w:rsidR="00700070" w:rsidRDefault="00700070" w:rsidP="003B4A99"/>
        </w:tc>
        <w:tc>
          <w:tcPr>
            <w:tcW w:w="4788" w:type="dxa"/>
            <w:tcBorders>
              <w:left w:val="single" w:sz="4" w:space="0" w:color="auto"/>
            </w:tcBorders>
          </w:tcPr>
          <w:p w14:paraId="5E5EED74" w14:textId="77777777" w:rsidR="00700070" w:rsidRDefault="00700070" w:rsidP="003B4A99"/>
        </w:tc>
      </w:tr>
      <w:tr w:rsidR="00700070" w14:paraId="7B36DC53" w14:textId="77777777" w:rsidTr="003B4A99">
        <w:trPr>
          <w:cnfStyle w:val="000000100000" w:firstRow="0" w:lastRow="0" w:firstColumn="0" w:lastColumn="0" w:oddVBand="0" w:evenVBand="0" w:oddHBand="1" w:evenHBand="0" w:firstRowFirstColumn="0" w:firstRowLastColumn="0" w:lastRowFirstColumn="0" w:lastRowLastColumn="0"/>
        </w:trPr>
        <w:tc>
          <w:tcPr>
            <w:tcW w:w="4788" w:type="dxa"/>
            <w:tcBorders>
              <w:right w:val="single" w:sz="4" w:space="0" w:color="auto"/>
            </w:tcBorders>
          </w:tcPr>
          <w:p w14:paraId="2A451D93" w14:textId="77777777" w:rsidR="00700070" w:rsidRDefault="00700070" w:rsidP="003B4A99"/>
        </w:tc>
        <w:tc>
          <w:tcPr>
            <w:tcW w:w="4788" w:type="dxa"/>
            <w:tcBorders>
              <w:left w:val="single" w:sz="4" w:space="0" w:color="auto"/>
            </w:tcBorders>
          </w:tcPr>
          <w:p w14:paraId="388C58C9" w14:textId="77777777" w:rsidR="00700070" w:rsidRDefault="00700070" w:rsidP="003B4A99"/>
        </w:tc>
      </w:tr>
      <w:tr w:rsidR="00700070" w14:paraId="5FA15C9B" w14:textId="77777777" w:rsidTr="003B4A99">
        <w:tc>
          <w:tcPr>
            <w:tcW w:w="4788" w:type="dxa"/>
            <w:tcBorders>
              <w:right w:val="single" w:sz="4" w:space="0" w:color="auto"/>
            </w:tcBorders>
          </w:tcPr>
          <w:p w14:paraId="7811F857" w14:textId="77777777" w:rsidR="00700070" w:rsidRDefault="00700070" w:rsidP="003B4A99"/>
        </w:tc>
        <w:tc>
          <w:tcPr>
            <w:tcW w:w="4788" w:type="dxa"/>
            <w:tcBorders>
              <w:left w:val="single" w:sz="4" w:space="0" w:color="auto"/>
            </w:tcBorders>
          </w:tcPr>
          <w:p w14:paraId="64710A34" w14:textId="77777777" w:rsidR="00700070" w:rsidRDefault="00700070" w:rsidP="003B4A99"/>
        </w:tc>
      </w:tr>
    </w:tbl>
    <w:p w14:paraId="6C214C0A" w14:textId="77777777" w:rsidR="00D31102" w:rsidRDefault="00D31102" w:rsidP="00F658A2"/>
    <w:p w14:paraId="546F0BE0" w14:textId="77777777" w:rsidR="00D31102" w:rsidRPr="002D511E" w:rsidRDefault="00D31102" w:rsidP="00D31102">
      <w:r>
        <w:t xml:space="preserve">Names of the isoforms with unique coding sequences in </w:t>
      </w:r>
      <w:r>
        <w:rPr>
          <w:i/>
        </w:rPr>
        <w:t xml:space="preserve">D. melanogaster </w:t>
      </w:r>
      <w:r>
        <w:t>that are absent in this species:</w:t>
      </w:r>
    </w:p>
    <w:p w14:paraId="43276E1C" w14:textId="5B60498C" w:rsidR="00D31102" w:rsidRDefault="00D31102" w:rsidP="00D31102">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02CC2BD3" w14:textId="50E61389" w:rsidR="00403F67" w:rsidRDefault="00403F67" w:rsidP="00F658A2">
      <w:r>
        <w:rPr>
          <w:noProof/>
        </w:rPr>
        <mc:AlternateContent>
          <mc:Choice Requires="wps">
            <w:drawing>
              <wp:anchor distT="0" distB="0" distL="114300" distR="114300" simplePos="0" relativeHeight="251726848" behindDoc="0" locked="0" layoutInCell="1" allowOverlap="1" wp14:anchorId="51630358" wp14:editId="17E61BDF">
                <wp:simplePos x="0" y="0"/>
                <wp:positionH relativeFrom="column">
                  <wp:posOffset>0</wp:posOffset>
                </wp:positionH>
                <wp:positionV relativeFrom="paragraph">
                  <wp:posOffset>195580</wp:posOffset>
                </wp:positionV>
                <wp:extent cx="5943600" cy="822960"/>
                <wp:effectExtent l="0" t="0" r="12700" b="15240"/>
                <wp:wrapTopAndBottom/>
                <wp:docPr id="12" name="Rectangle 12"/>
                <wp:cNvGraphicFramePr/>
                <a:graphic xmlns:a="http://schemas.openxmlformats.org/drawingml/2006/main">
                  <a:graphicData uri="http://schemas.microsoft.com/office/word/2010/wordprocessingShape">
                    <wps:wsp>
                      <wps:cNvSpPr/>
                      <wps:spPr>
                        <a:xfrm>
                          <a:off x="0" y="0"/>
                          <a:ext cx="5943600" cy="822960"/>
                        </a:xfrm>
                        <a:prstGeom prst="rect">
                          <a:avLst/>
                        </a:prstGeom>
                        <a:solidFill>
                          <a:schemeClr val="accent5">
                            <a:lumMod val="20000"/>
                            <a:lumOff val="80000"/>
                          </a:schemeClr>
                        </a:solidFill>
                        <a:ln>
                          <a:solidFill>
                            <a:schemeClr val="accent6"/>
                          </a:solidFill>
                        </a:ln>
                        <a:effectLst/>
                      </wps:spPr>
                      <wps:style>
                        <a:lnRef idx="1">
                          <a:schemeClr val="accent6"/>
                        </a:lnRef>
                        <a:fillRef idx="2">
                          <a:schemeClr val="accent6"/>
                        </a:fillRef>
                        <a:effectRef idx="1">
                          <a:schemeClr val="accent6"/>
                        </a:effectRef>
                        <a:fontRef idx="minor">
                          <a:schemeClr val="dk1"/>
                        </a:fontRef>
                      </wps:style>
                      <wps:txbx>
                        <w:txbxContent>
                          <w:p w14:paraId="4D4CDC59" w14:textId="29E60C52" w:rsidR="00722BAB" w:rsidRDefault="00722BAB" w:rsidP="00737054">
                            <w:r w:rsidRPr="005574E9">
                              <w:rPr>
                                <w:b/>
                              </w:rPr>
                              <w:t xml:space="preserve">Note: </w:t>
                            </w:r>
                            <w:r>
                              <w:t>For each revised gene model listed above, you should use the Gene Model Checker to create the corresponding GFF, transcript, and peptide sequence files. You should use the Annotation Files Merger to combine the files for all the revised gene models into a single project GFF, transcript, and peptide sequence file prior to project submission.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630358" id="Rectangle 12" o:spid="_x0000_s1037" style="position:absolute;margin-left:0;margin-top:15.4pt;width:468pt;height:64.8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" fillcolor="#ebe5e0 [664]" strokecolor="#8d6974 [3209]">
                <v:textbox>
                  <w:txbxContent>
                    <w:p w14:paraId="4D4CDC59" w14:textId="29E60C52" w:rsidR="00722BAB" w:rsidRDefault="00722BAB" w:rsidP="00737054">
                      <w:r w:rsidRPr="005574E9">
                        <w:rPr>
                          <w:b/>
                        </w:rPr>
                        <w:t xml:space="preserve">Note: </w:t>
                      </w:r>
                      <w:r>
                        <w:t>For each revised gene model listed above, you should use the Gene Model Checker to create the corresponding GFF, transcript, and peptide sequence files. You should use the Annotation Files Merger to combine the files for all the revised gene models into a single project GFF, transcript, and peptide sequence file prior to project submission.</w:t>
                      </w:r>
                    </w:p>
                  </w:txbxContent>
                </v:textbox>
                <w10:wrap type="topAndBottom"/>
              </v:rect>
            </w:pict>
          </mc:Fallback>
        </mc:AlternateContent>
      </w:r>
    </w:p>
    <w:p w14:paraId="6DB9E211" w14:textId="20BEC05A" w:rsidR="00403F67" w:rsidRDefault="00403F67" w:rsidP="00F658A2"/>
    <w:p w14:paraId="66213196" w14:textId="77777777" w:rsidR="00283A9A" w:rsidRDefault="00283A9A" w:rsidP="00F658A2"/>
    <w:p w14:paraId="4285447C" w14:textId="1D885CB8" w:rsidR="00E445B8" w:rsidRDefault="00F658A2" w:rsidP="00A11D0E">
      <w:pPr>
        <w:pStyle w:val="Heading2"/>
      </w:pPr>
      <w:r>
        <w:t>Consensus sequence errors report form</w:t>
      </w:r>
    </w:p>
    <w:p w14:paraId="3861D9A1" w14:textId="1359BA91" w:rsidR="000960D6" w:rsidRPr="000960D6" w:rsidRDefault="005842F3" w:rsidP="000960D6">
      <w:r>
        <w:rPr>
          <w:noProof/>
        </w:rPr>
        <mc:AlternateContent>
          <mc:Choice Requires="wps">
            <w:drawing>
              <wp:anchor distT="0" distB="0" distL="114300" distR="114300" simplePos="0" relativeHeight="251694080" behindDoc="0" locked="0" layoutInCell="1" allowOverlap="1" wp14:anchorId="3EEB9C4A" wp14:editId="7B8BA7F7">
                <wp:simplePos x="0" y="0"/>
                <wp:positionH relativeFrom="column">
                  <wp:posOffset>0</wp:posOffset>
                </wp:positionH>
                <wp:positionV relativeFrom="paragraph">
                  <wp:posOffset>241300</wp:posOffset>
                </wp:positionV>
                <wp:extent cx="5943600" cy="685800"/>
                <wp:effectExtent l="0" t="0" r="25400" b="25400"/>
                <wp:wrapTopAndBottom/>
                <wp:docPr id="2" name="Rectangle 2"/>
                <wp:cNvGraphicFramePr/>
                <a:graphic xmlns:a="http://schemas.openxmlformats.org/drawingml/2006/main">
                  <a:graphicData uri="http://schemas.microsoft.com/office/word/2010/wordprocessingShape">
                    <wps:wsp>
                      <wps:cNvSpPr/>
                      <wps:spPr>
                        <a:xfrm>
                          <a:off x="0" y="0"/>
                          <a:ext cx="5943600" cy="685800"/>
                        </a:xfrm>
                        <a:prstGeom prst="rect">
                          <a:avLst/>
                        </a:prstGeom>
                        <a:solidFill>
                          <a:schemeClr val="accent4">
                            <a:lumMod val="40000"/>
                            <a:lumOff val="60000"/>
                          </a:schemeClr>
                        </a:solidFill>
                        <a:ln>
                          <a:solidFill>
                            <a:schemeClr val="accent4">
                              <a:lumMod val="50000"/>
                            </a:schemeClr>
                          </a:solidFill>
                        </a:ln>
                        <a:effectLst/>
                      </wps:spPr>
                      <wps:style>
                        <a:lnRef idx="1">
                          <a:schemeClr val="accent6"/>
                        </a:lnRef>
                        <a:fillRef idx="2">
                          <a:schemeClr val="accent6"/>
                        </a:fillRef>
                        <a:effectRef idx="1">
                          <a:schemeClr val="accent6"/>
                        </a:effectRef>
                        <a:fontRef idx="minor">
                          <a:schemeClr val="dk1"/>
                        </a:fontRef>
                      </wps:style>
                      <wps:txbx>
                        <w:txbxContent>
                          <w:p w14:paraId="3E9D3E7B" w14:textId="1558E2FB" w:rsidR="00722BAB" w:rsidRPr="00A11D0E" w:rsidRDefault="00722BAB" w:rsidP="00F658A2">
                            <w:pPr>
                              <w:rPr>
                                <w:b/>
                              </w:rPr>
                            </w:pPr>
                            <w:r>
                              <w:t xml:space="preserve">Complete this section if there are any errors within the consensus sequence that affect the revised gene models or the Transcription Start Sites (TSS) annotations. </w:t>
                            </w:r>
                            <w:r>
                              <w:rPr>
                                <w:b/>
                              </w:rPr>
                              <w:t xml:space="preserve">The coordinates reported in this section should be </w:t>
                            </w:r>
                            <w:r>
                              <w:rPr>
                                <w:b/>
                                <w:u w:val="single"/>
                              </w:rPr>
                              <w:t>relative to the coordinates of the original project sequence</w:t>
                            </w:r>
                            <w:r>
                              <w:rPr>
                                <w:b/>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EB9C4A" id="Rectangle 2" o:spid="_x0000_s1038" style="position:absolute;margin-left:0;margin-top:19pt;width:468pt;height:5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" fillcolor="#d3dce3 [1303]" strokecolor="#405564 [1607]">
                <v:textbox>
                  <w:txbxContent>
                    <w:p w14:paraId="3E9D3E7B" w14:textId="1558E2FB" w:rsidR="00722BAB" w:rsidRPr="00A11D0E" w:rsidRDefault="00722BAB" w:rsidP="00F658A2">
                      <w:pPr>
                        <w:rPr>
                          <w:b/>
                        </w:rPr>
                      </w:pPr>
                      <w:r>
                        <w:t xml:space="preserve">Complete this section if there are any errors within the consensus sequence that affect the revised gene models or the Transcription Start Sites (TSS) annotations. </w:t>
                      </w:r>
                      <w:r>
                        <w:rPr>
                          <w:b/>
                        </w:rPr>
                        <w:t xml:space="preserve">The coordinates reported in this section should be </w:t>
                      </w:r>
                      <w:r>
                        <w:rPr>
                          <w:b/>
                          <w:u w:val="single"/>
                        </w:rPr>
                        <w:t>relative to the coordinates of the original project sequence</w:t>
                      </w:r>
                      <w:r>
                        <w:rPr>
                          <w:b/>
                        </w:rPr>
                        <w:t>.</w:t>
                      </w:r>
                    </w:p>
                  </w:txbxContent>
                </v:textbox>
                <w10:wrap type="topAndBottom"/>
              </v:rect>
            </w:pict>
          </mc:Fallback>
        </mc:AlternateContent>
      </w:r>
    </w:p>
    <w:p w14:paraId="0BEDE5F9" w14:textId="77777777" w:rsidR="00E445B8" w:rsidRPr="00E445B8" w:rsidRDefault="00E445B8" w:rsidP="00E445B8"/>
    <w:p w14:paraId="3651A0CC" w14:textId="71C7F37B" w:rsidR="00F658A2" w:rsidRDefault="00F658A2" w:rsidP="00F658A2">
      <w:r>
        <w:t>Location(s) within the project sequence with consensus errors:</w:t>
      </w:r>
    </w:p>
    <w:p w14:paraId="1ED49BBD" w14:textId="77777777" w:rsidR="0004469E" w:rsidRDefault="0004469E" w:rsidP="00F658A2"/>
    <w:p w14:paraId="7492764B" w14:textId="77777777" w:rsidR="00F658A2" w:rsidRDefault="00F658A2" w:rsidP="00F658A2">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1CE104B9" w14:textId="77777777" w:rsidR="00711F86" w:rsidRDefault="00711F86" w:rsidP="00F658A2"/>
    <w:p w14:paraId="284AEFD1" w14:textId="77777777" w:rsidR="00CA3B19" w:rsidRDefault="00CA3B19">
      <w:pPr>
        <w:rPr>
          <w:rFonts w:asciiTheme="majorHAnsi" w:eastAsiaTheme="majorEastAsia" w:hAnsiTheme="majorHAnsi" w:cstheme="majorBidi"/>
          <w:b/>
          <w:bCs/>
          <w:color w:val="6F6F74" w:themeColor="accent1"/>
        </w:rPr>
      </w:pPr>
      <w:r>
        <w:br w:type="page"/>
      </w:r>
    </w:p>
    <w:p w14:paraId="3A064B57" w14:textId="0F0E07B9" w:rsidR="00F658A2" w:rsidRDefault="00F658A2" w:rsidP="00F658A2">
      <w:pPr>
        <w:pStyle w:val="Heading3"/>
      </w:pPr>
      <w:r>
        <w:lastRenderedPageBreak/>
        <w:t>1. Evidence that supports the consensus errors postulated above</w:t>
      </w:r>
    </w:p>
    <w:p w14:paraId="764DCB30" w14:textId="49C896F8" w:rsidR="005436E7" w:rsidRPr="005436E7" w:rsidRDefault="005436E7" w:rsidP="005436E7">
      <w:r>
        <w:rPr>
          <w:noProof/>
        </w:rPr>
        <mc:AlternateContent>
          <mc:Choice Requires="wps">
            <w:drawing>
              <wp:anchor distT="0" distB="0" distL="114300" distR="114300" simplePos="0" relativeHeight="251728896" behindDoc="0" locked="0" layoutInCell="1" allowOverlap="1" wp14:anchorId="13C20724" wp14:editId="62845701">
                <wp:simplePos x="0" y="0"/>
                <wp:positionH relativeFrom="column">
                  <wp:posOffset>0</wp:posOffset>
                </wp:positionH>
                <wp:positionV relativeFrom="paragraph">
                  <wp:posOffset>234950</wp:posOffset>
                </wp:positionV>
                <wp:extent cx="5943600" cy="941705"/>
                <wp:effectExtent l="0" t="0" r="12700" b="10795"/>
                <wp:wrapTopAndBottom/>
                <wp:docPr id="13" name="Rectangle 13"/>
                <wp:cNvGraphicFramePr/>
                <a:graphic xmlns:a="http://schemas.openxmlformats.org/drawingml/2006/main">
                  <a:graphicData uri="http://schemas.microsoft.com/office/word/2010/wordprocessingShape">
                    <wps:wsp>
                      <wps:cNvSpPr/>
                      <wps:spPr>
                        <a:xfrm>
                          <a:off x="0" y="0"/>
                          <a:ext cx="5943600" cy="941705"/>
                        </a:xfrm>
                        <a:prstGeom prst="rect">
                          <a:avLst/>
                        </a:prstGeom>
                        <a:solidFill>
                          <a:schemeClr val="accent5">
                            <a:lumMod val="20000"/>
                            <a:lumOff val="80000"/>
                          </a:schemeClr>
                        </a:solidFill>
                        <a:ln>
                          <a:solidFill>
                            <a:schemeClr val="accent6"/>
                          </a:solidFill>
                        </a:ln>
                        <a:effectLst/>
                      </wps:spPr>
                      <wps:style>
                        <a:lnRef idx="1">
                          <a:schemeClr val="accent6"/>
                        </a:lnRef>
                        <a:fillRef idx="2">
                          <a:schemeClr val="accent6"/>
                        </a:fillRef>
                        <a:effectRef idx="1">
                          <a:schemeClr val="accent6"/>
                        </a:effectRef>
                        <a:fontRef idx="minor">
                          <a:schemeClr val="dk1"/>
                        </a:fontRef>
                      </wps:style>
                      <wps:txbx>
                        <w:txbxContent>
                          <w:p w14:paraId="137B5E37" w14:textId="2ECBD130" w:rsidR="00722BAB" w:rsidRPr="00CA3B19" w:rsidRDefault="00722BAB" w:rsidP="00CA3B19">
                            <w:pPr>
                              <w:rPr>
                                <w:b/>
                                <w:color w:val="000000" w:themeColor="text1"/>
                              </w:rPr>
                            </w:pPr>
                            <w:r w:rsidRPr="00727EDB">
                              <w:rPr>
                                <w:b/>
                                <w:color w:val="000000" w:themeColor="text1"/>
                              </w:rPr>
                              <w:t xml:space="preserve">Note: </w:t>
                            </w:r>
                            <w:r w:rsidRPr="007F49C9">
                              <w:rPr>
                                <w:color w:val="000000" w:themeColor="text1"/>
                              </w:rPr>
                              <w:t>Evidence that could be used to support the hypothesis of errors within the consensus sequence include CDS alignment with frame shifts or in-frame stop codons, multiple RNA-Seq reads with discrepant alignments compared to the project sequence, and multiple high quality discrepancies in the Consed assembly.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C20724" id="Rectangle 13" o:spid="_x0000_s1039" style="position:absolute;margin-left:0;margin-top:18.5pt;width:468pt;height:74.1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" fillcolor="#ebe5e0 [664]" strokecolor="#8d6974 [3209]">
                <v:textbox>
                  <w:txbxContent>
                    <w:p w14:paraId="137B5E37" w14:textId="2ECBD130" w:rsidR="00722BAB" w:rsidRPr="00CA3B19" w:rsidRDefault="00722BAB" w:rsidP="00CA3B19">
                      <w:pPr>
                        <w:rPr>
                          <w:b/>
                          <w:color w:val="000000" w:themeColor="text1"/>
                        </w:rPr>
                      </w:pPr>
                      <w:r w:rsidRPr="00727EDB">
                        <w:rPr>
                          <w:b/>
                          <w:color w:val="000000" w:themeColor="text1"/>
                        </w:rPr>
                        <w:t xml:space="preserve">Note: </w:t>
                      </w:r>
                      <w:r w:rsidRPr="007F49C9">
                        <w:rPr>
                          <w:color w:val="000000" w:themeColor="text1"/>
                        </w:rPr>
                        <w:t>Evidence that could be used to support the hypothesis of errors within the consensus sequence include CDS alignment with frame shifts or in-frame stop codons, multiple RNA-Seq reads with discrepant alignments compared to the project sequence, and multiple high quality discrepancies in the Consed assembly.</w:t>
                      </w:r>
                    </w:p>
                  </w:txbxContent>
                </v:textbox>
                <w10:wrap type="topAndBottom"/>
              </v:rect>
            </w:pict>
          </mc:Fallback>
        </mc:AlternateContent>
      </w:r>
    </w:p>
    <w:p w14:paraId="092C155F" w14:textId="64847D52" w:rsidR="00CA3B19" w:rsidRDefault="00CA3B19" w:rsidP="00CA3B19"/>
    <w:p w14:paraId="384798A9" w14:textId="019CB095" w:rsidR="00CA3B19" w:rsidRDefault="00CA3B19" w:rsidP="00CA3B19"/>
    <w:p w14:paraId="74048F13" w14:textId="77777777" w:rsidR="0053547B" w:rsidRDefault="0053547B" w:rsidP="00CA3B19"/>
    <w:p w14:paraId="6DF1B0C1" w14:textId="77777777" w:rsidR="0053547B" w:rsidRDefault="0053547B" w:rsidP="00CA3B19"/>
    <w:p w14:paraId="6C16C8D5" w14:textId="77777777" w:rsidR="0053547B" w:rsidRDefault="0053547B" w:rsidP="00CA3B19"/>
    <w:p w14:paraId="412382CC" w14:textId="77777777" w:rsidR="0053547B" w:rsidRDefault="0053547B" w:rsidP="00CA3B19"/>
    <w:p w14:paraId="0A5DA9D9" w14:textId="77777777" w:rsidR="0053547B" w:rsidRDefault="0053547B" w:rsidP="00CA3B19"/>
    <w:p w14:paraId="4649A639" w14:textId="77777777" w:rsidR="0053547B" w:rsidRPr="00CA3B19" w:rsidRDefault="0053547B" w:rsidP="00CA3B19"/>
    <w:p w14:paraId="1E85249F" w14:textId="0D663215" w:rsidR="00F658A2" w:rsidRDefault="00F658A2" w:rsidP="00F658A2">
      <w:pPr>
        <w:pStyle w:val="Heading3"/>
      </w:pPr>
      <w:r>
        <w:t>2. Generate a VCF file which describes the changes to the consensus sequence</w:t>
      </w:r>
    </w:p>
    <w:p w14:paraId="74DA9D55" w14:textId="638144FC" w:rsidR="00F658A2" w:rsidRDefault="00F658A2" w:rsidP="00F658A2">
      <w:pPr>
        <w:rPr>
          <w:b/>
        </w:rPr>
      </w:pPr>
      <w:r>
        <w:t xml:space="preserve">Using the Sequencer Updater (available through the GEP web site under “Projects” </w:t>
      </w:r>
      <w:r>
        <w:rPr>
          <w:rFonts w:ascii="Wingdings" w:hAnsi="Wingdings"/>
        </w:rPr>
        <w:t></w:t>
      </w:r>
      <w:r>
        <w:t xml:space="preserve"> “Annotation Resources”), create a Variant Call Format (VCF) file that describes the changes to the consensus sequence. </w:t>
      </w:r>
      <w:r>
        <w:rPr>
          <w:b/>
          <w:highlight w:val="yellow"/>
        </w:rPr>
        <w:t xml:space="preserve">Paste a screenshot with the list of sequence changes </w:t>
      </w:r>
      <w:r w:rsidR="00FA229C">
        <w:rPr>
          <w:b/>
          <w:highlight w:val="yellow"/>
        </w:rPr>
        <w:t xml:space="preserve">into the box </w:t>
      </w:r>
      <w:r w:rsidRPr="00E513EA">
        <w:rPr>
          <w:b/>
          <w:highlight w:val="yellow"/>
        </w:rPr>
        <w:t>below:</w:t>
      </w:r>
    </w:p>
    <w:p w14:paraId="04D46277" w14:textId="77777777" w:rsidR="005A7AC0" w:rsidRDefault="005A7AC0" w:rsidP="00F658A2">
      <w:pPr>
        <w:rPr>
          <w:b/>
        </w:rPr>
      </w:pPr>
    </w:p>
    <w:tbl>
      <w:tblPr>
        <w:tblStyle w:val="TableGrid"/>
        <w:tblW w:w="0" w:type="auto"/>
        <w:jc w:val="center"/>
        <w:tblBorders>
          <w:top w:val="single" w:sz="12" w:space="0" w:color="663366"/>
          <w:left w:val="single" w:sz="12" w:space="0" w:color="663366"/>
          <w:bottom w:val="single" w:sz="12" w:space="0" w:color="663366"/>
          <w:right w:val="single" w:sz="12" w:space="0" w:color="663366"/>
          <w:insideH w:val="none" w:sz="0" w:space="0" w:color="auto"/>
          <w:insideV w:val="none" w:sz="0" w:space="0" w:color="auto"/>
        </w:tblBorders>
        <w:tblLayout w:type="fixed"/>
        <w:tblCellMar>
          <w:left w:w="115" w:type="dxa"/>
          <w:right w:w="115" w:type="dxa"/>
        </w:tblCellMar>
        <w:tblLook w:val="0600" w:firstRow="0" w:lastRow="0" w:firstColumn="0" w:lastColumn="0" w:noHBand="1" w:noVBand="1"/>
      </w:tblPr>
      <w:tblGrid>
        <w:gridCol w:w="9350"/>
      </w:tblGrid>
      <w:tr w:rsidR="005A7AC0" w14:paraId="7E61A99C" w14:textId="77777777" w:rsidTr="00B420D5">
        <w:trPr>
          <w:trHeight w:hRule="exact" w:val="4680"/>
          <w:jc w:val="center"/>
        </w:trPr>
        <w:tc>
          <w:tcPr>
            <w:tcW w:w="9350" w:type="dxa"/>
            <w:tcBorders>
              <w:top w:val="single" w:sz="12" w:space="0" w:color="6F6F74"/>
              <w:left w:val="single" w:sz="12" w:space="0" w:color="6F6F74"/>
              <w:bottom w:val="single" w:sz="12" w:space="0" w:color="6F6F74"/>
              <w:right w:val="single" w:sz="12" w:space="0" w:color="6F6F74"/>
            </w:tcBorders>
            <w:shd w:val="clear" w:color="auto" w:fill="F2F2F2" w:themeFill="background1" w:themeFillShade="F2"/>
          </w:tcPr>
          <w:p w14:paraId="6B1421CD" w14:textId="77777777" w:rsidR="005A7AC0" w:rsidRDefault="005A7AC0" w:rsidP="00B420D5">
            <w:pPr>
              <w:jc w:val="center"/>
              <w:rPr>
                <w:b/>
              </w:rPr>
            </w:pPr>
          </w:p>
        </w:tc>
      </w:tr>
    </w:tbl>
    <w:p w14:paraId="62D21F2F" w14:textId="77777777" w:rsidR="005A7AC0" w:rsidRDefault="005A7AC0" w:rsidP="00F658A2">
      <w:pPr>
        <w:rPr>
          <w:b/>
        </w:rPr>
      </w:pPr>
    </w:p>
    <w:p w14:paraId="265560D6" w14:textId="77777777" w:rsidR="00E14BA1" w:rsidRDefault="00E14BA1">
      <w:pPr>
        <w:rPr>
          <w:rFonts w:asciiTheme="majorHAnsi" w:eastAsiaTheme="majorEastAsia" w:hAnsiTheme="majorHAnsi" w:cstheme="majorBidi"/>
          <w:b/>
          <w:bCs/>
          <w:color w:val="6F6F74" w:themeColor="accent1"/>
          <w:sz w:val="26"/>
          <w:szCs w:val="26"/>
        </w:rPr>
      </w:pPr>
      <w:r>
        <w:br w:type="page"/>
      </w:r>
    </w:p>
    <w:p w14:paraId="0D4B0DDC" w14:textId="25D0B06A" w:rsidR="00F658A2" w:rsidRDefault="00F658A2" w:rsidP="00F658A2">
      <w:pPr>
        <w:pStyle w:val="Heading2"/>
      </w:pPr>
      <w:r>
        <w:lastRenderedPageBreak/>
        <w:t>Revised isoform report form</w:t>
      </w:r>
    </w:p>
    <w:p w14:paraId="2371AD59" w14:textId="07DCBA49" w:rsidR="00E14BA1" w:rsidRDefault="005842F3" w:rsidP="00F658A2">
      <w:r>
        <w:rPr>
          <w:noProof/>
        </w:rPr>
        <mc:AlternateContent>
          <mc:Choice Requires="wps">
            <w:drawing>
              <wp:anchor distT="0" distB="0" distL="114300" distR="114300" simplePos="0" relativeHeight="251736064" behindDoc="0" locked="0" layoutInCell="1" allowOverlap="1" wp14:anchorId="6302848D" wp14:editId="738F6BB3">
                <wp:simplePos x="0" y="0"/>
                <wp:positionH relativeFrom="column">
                  <wp:posOffset>0</wp:posOffset>
                </wp:positionH>
                <wp:positionV relativeFrom="paragraph">
                  <wp:posOffset>220345</wp:posOffset>
                </wp:positionV>
                <wp:extent cx="5943600" cy="617855"/>
                <wp:effectExtent l="0" t="0" r="25400" b="17145"/>
                <wp:wrapTopAndBottom/>
                <wp:docPr id="16" name="Rectangle 16"/>
                <wp:cNvGraphicFramePr/>
                <a:graphic xmlns:a="http://schemas.openxmlformats.org/drawingml/2006/main">
                  <a:graphicData uri="http://schemas.microsoft.com/office/word/2010/wordprocessingShape">
                    <wps:wsp>
                      <wps:cNvSpPr/>
                      <wps:spPr>
                        <a:xfrm>
                          <a:off x="0" y="0"/>
                          <a:ext cx="5943600" cy="617855"/>
                        </a:xfrm>
                        <a:prstGeom prst="rect">
                          <a:avLst/>
                        </a:prstGeom>
                        <a:solidFill>
                          <a:schemeClr val="accent4">
                            <a:lumMod val="40000"/>
                            <a:lumOff val="60000"/>
                          </a:schemeClr>
                        </a:solidFill>
                        <a:ln>
                          <a:solidFill>
                            <a:schemeClr val="accent4">
                              <a:lumMod val="50000"/>
                            </a:schemeClr>
                          </a:solidFill>
                        </a:ln>
                        <a:effectLst/>
                      </wps:spPr>
                      <wps:style>
                        <a:lnRef idx="1">
                          <a:schemeClr val="accent6"/>
                        </a:lnRef>
                        <a:fillRef idx="2">
                          <a:schemeClr val="accent6"/>
                        </a:fillRef>
                        <a:effectRef idx="1">
                          <a:schemeClr val="accent6"/>
                        </a:effectRef>
                        <a:fontRef idx="minor">
                          <a:schemeClr val="dk1"/>
                        </a:fontRef>
                      </wps:style>
                      <wps:txbx>
                        <w:txbxContent>
                          <w:p w14:paraId="21D5F32D" w14:textId="77777777" w:rsidR="00722BAB" w:rsidRPr="00964F38" w:rsidRDefault="00722BAB" w:rsidP="005B54FE">
                            <w:pPr>
                              <w:rPr>
                                <w:b/>
                              </w:rPr>
                            </w:pPr>
                            <w:r>
                              <w:t>Complete this report form for each unique isoform where the proposed gene model differs from the reconciled gene model. Copy and paste this form to create as many copies as needed within this report.</w:t>
                            </w:r>
                          </w:p>
                          <w:p w14:paraId="5348F385" w14:textId="418B8E11" w:rsidR="00722BAB" w:rsidRPr="00A11D0E" w:rsidRDefault="00722BAB" w:rsidP="005842F3">
                            <w:pP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02848D" id="Rectangle 16" o:spid="_x0000_s1040" style="position:absolute;margin-left:0;margin-top:17.35pt;width:468pt;height:48.6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" fillcolor="#d3dce3 [1303]" strokecolor="#405564 [1607]">
                <v:textbox>
                  <w:txbxContent>
                    <w:p w14:paraId="21D5F32D" w14:textId="77777777" w:rsidR="00722BAB" w:rsidRPr="00964F38" w:rsidRDefault="00722BAB" w:rsidP="005B54FE">
                      <w:pPr>
                        <w:rPr>
                          <w:b/>
                        </w:rPr>
                      </w:pPr>
                      <w:r>
                        <w:t>Complete this report form for each unique isoform where the proposed gene model differs from the reconciled gene model. Copy and paste this form to create as many copies as needed within this report.</w:t>
                      </w:r>
                    </w:p>
                    <w:p w14:paraId="5348F385" w14:textId="418B8E11" w:rsidR="00722BAB" w:rsidRPr="00A11D0E" w:rsidRDefault="00722BAB" w:rsidP="005842F3">
                      <w:pPr>
                        <w:rPr>
                          <w:b/>
                        </w:rPr>
                      </w:pPr>
                    </w:p>
                  </w:txbxContent>
                </v:textbox>
                <w10:wrap type="topAndBottom"/>
              </v:rect>
            </w:pict>
          </mc:Fallback>
        </mc:AlternateContent>
      </w:r>
    </w:p>
    <w:p w14:paraId="36BCF579" w14:textId="77777777" w:rsidR="005842F3" w:rsidRDefault="005842F3" w:rsidP="00F658A2"/>
    <w:p w14:paraId="4F870F9B" w14:textId="77777777" w:rsidR="00F658A2" w:rsidRDefault="00F658A2" w:rsidP="00F658A2">
      <w:r>
        <w:t>Gene-isoform name (</w:t>
      </w:r>
      <w:r w:rsidRPr="004A12EE">
        <w:rPr>
          <w:i/>
        </w:rPr>
        <w:t>e.g.</w:t>
      </w:r>
      <w:r>
        <w:t xml:space="preserve">, </w:t>
      </w:r>
      <w:proofErr w:type="spellStart"/>
      <w:r>
        <w:t>dbia_ey</w:t>
      </w:r>
      <w:proofErr w:type="spellEnd"/>
      <w:r>
        <w:t>-PA):</w:t>
      </w:r>
      <w:r w:rsidRPr="003953CD">
        <w:t xml:space="preserve"> </w:t>
      </w:r>
      <w:r>
        <w:rPr>
          <w:u w:val="single"/>
        </w:rPr>
        <w:tab/>
      </w:r>
      <w:r>
        <w:rPr>
          <w:u w:val="single"/>
        </w:rPr>
        <w:tab/>
      </w:r>
      <w:r>
        <w:rPr>
          <w:u w:val="single"/>
        </w:rPr>
        <w:tab/>
      </w:r>
      <w:r>
        <w:rPr>
          <w:u w:val="single"/>
        </w:rPr>
        <w:tab/>
      </w:r>
      <w:r>
        <w:rPr>
          <w:u w:val="single"/>
        </w:rPr>
        <w:tab/>
      </w:r>
      <w:r>
        <w:rPr>
          <w:u w:val="single"/>
        </w:rPr>
        <w:tab/>
      </w:r>
      <w:r>
        <w:rPr>
          <w:u w:val="single"/>
        </w:rPr>
        <w:tab/>
      </w:r>
    </w:p>
    <w:p w14:paraId="0B6E8697" w14:textId="77777777" w:rsidR="00F658A2" w:rsidRDefault="00F658A2" w:rsidP="00F658A2">
      <w:r>
        <w:t>Names of the isoforms with identical coding sequences as this isoform:</w:t>
      </w:r>
    </w:p>
    <w:p w14:paraId="2A2DFF69" w14:textId="77777777" w:rsidR="00F658A2" w:rsidRDefault="00F658A2" w:rsidP="00F658A2">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41AC2D98" w14:textId="77777777" w:rsidR="00F658A2" w:rsidRPr="00894E88" w:rsidRDefault="00F658A2" w:rsidP="00F658A2">
      <w:pPr>
        <w:rPr>
          <w:u w:val="single"/>
        </w:rPr>
      </w:pPr>
    </w:p>
    <w:p w14:paraId="055E00E1" w14:textId="078AC3D0" w:rsidR="00F658A2" w:rsidRPr="00D108AA" w:rsidRDefault="00F658A2" w:rsidP="00F658A2">
      <w:pPr>
        <w:rPr>
          <w:u w:val="single"/>
        </w:rPr>
      </w:pPr>
      <w:r>
        <w:t xml:space="preserve">Is the 5’ end of this isoform </w:t>
      </w:r>
      <w:r w:rsidR="009B2FB4">
        <w:t>missing from the end of project?</w:t>
      </w:r>
      <w:r w:rsidRPr="00C726C2">
        <w:t xml:space="preserve"> </w:t>
      </w:r>
      <w:r>
        <w:rPr>
          <w:u w:val="single"/>
        </w:rPr>
        <w:tab/>
      </w:r>
      <w:r>
        <w:rPr>
          <w:u w:val="single"/>
        </w:rPr>
        <w:tab/>
      </w:r>
      <w:r>
        <w:rPr>
          <w:u w:val="single"/>
        </w:rPr>
        <w:tab/>
      </w:r>
      <w:r>
        <w:rPr>
          <w:u w:val="single"/>
        </w:rPr>
        <w:tab/>
      </w:r>
      <w:r>
        <w:rPr>
          <w:u w:val="single"/>
        </w:rPr>
        <w:tab/>
      </w:r>
    </w:p>
    <w:p w14:paraId="0254775B" w14:textId="77777777" w:rsidR="00F658A2" w:rsidRPr="00D108AA" w:rsidRDefault="00F658A2" w:rsidP="00F658A2">
      <w:pPr>
        <w:ind w:firstLine="720"/>
        <w:rPr>
          <w:u w:val="single"/>
        </w:rPr>
      </w:pPr>
      <w:r>
        <w:t xml:space="preserve">If so, how many exons are missing from the 5’ end: </w:t>
      </w:r>
      <w:r>
        <w:rPr>
          <w:u w:val="single"/>
        </w:rPr>
        <w:tab/>
      </w:r>
      <w:r>
        <w:rPr>
          <w:u w:val="single"/>
        </w:rPr>
        <w:tab/>
      </w:r>
      <w:r>
        <w:rPr>
          <w:u w:val="single"/>
        </w:rPr>
        <w:tab/>
      </w:r>
      <w:r>
        <w:rPr>
          <w:u w:val="single"/>
        </w:rPr>
        <w:tab/>
      </w:r>
      <w:r>
        <w:rPr>
          <w:u w:val="single"/>
        </w:rPr>
        <w:tab/>
      </w:r>
    </w:p>
    <w:p w14:paraId="7D7399B3" w14:textId="58F3E471" w:rsidR="00F658A2" w:rsidRPr="00D108AA" w:rsidRDefault="00F658A2" w:rsidP="00F658A2">
      <w:pPr>
        <w:rPr>
          <w:u w:val="single"/>
        </w:rPr>
      </w:pPr>
      <w:r>
        <w:t xml:space="preserve">Is the 3’ end of this isoform missing from </w:t>
      </w:r>
      <w:r w:rsidR="009B2FB4">
        <w:t>the end of the project?</w:t>
      </w:r>
      <w:r w:rsidRPr="00C726C2">
        <w:t xml:space="preserve"> </w:t>
      </w:r>
      <w:r>
        <w:rPr>
          <w:u w:val="single"/>
        </w:rPr>
        <w:tab/>
      </w:r>
      <w:r>
        <w:rPr>
          <w:u w:val="single"/>
        </w:rPr>
        <w:tab/>
      </w:r>
      <w:r>
        <w:rPr>
          <w:u w:val="single"/>
        </w:rPr>
        <w:tab/>
      </w:r>
      <w:r>
        <w:rPr>
          <w:u w:val="single"/>
        </w:rPr>
        <w:tab/>
      </w:r>
    </w:p>
    <w:p w14:paraId="56DC5859" w14:textId="77777777" w:rsidR="00F658A2" w:rsidRPr="00D108AA" w:rsidRDefault="00F658A2" w:rsidP="00F658A2">
      <w:pPr>
        <w:ind w:firstLine="720"/>
        <w:rPr>
          <w:u w:val="single"/>
        </w:rPr>
      </w:pPr>
      <w:r>
        <w:t xml:space="preserve">If so, how many exons are missing from the 3’ end: </w:t>
      </w:r>
      <w:r>
        <w:rPr>
          <w:u w:val="single"/>
        </w:rPr>
        <w:tab/>
      </w:r>
      <w:r>
        <w:rPr>
          <w:u w:val="single"/>
        </w:rPr>
        <w:tab/>
      </w:r>
      <w:r>
        <w:rPr>
          <w:u w:val="single"/>
        </w:rPr>
        <w:tab/>
      </w:r>
      <w:r>
        <w:rPr>
          <w:u w:val="single"/>
        </w:rPr>
        <w:tab/>
      </w:r>
      <w:r>
        <w:rPr>
          <w:u w:val="single"/>
        </w:rPr>
        <w:tab/>
      </w:r>
    </w:p>
    <w:p w14:paraId="5E362386" w14:textId="77777777" w:rsidR="00F658A2" w:rsidRDefault="00F658A2" w:rsidP="00F658A2"/>
    <w:p w14:paraId="5DFDB9AC" w14:textId="77777777" w:rsidR="00F658A2" w:rsidRPr="00F70211" w:rsidRDefault="00F658A2" w:rsidP="00F658A2">
      <w:r>
        <w:t>Describe the evidence used to support the proposed changes to the reconciled gene model:</w:t>
      </w:r>
    </w:p>
    <w:p w14:paraId="69C8EE33" w14:textId="77777777" w:rsidR="00F658A2" w:rsidRDefault="00F658A2" w:rsidP="00F658A2">
      <w:pPr>
        <w:rPr>
          <w:u w:val="single"/>
        </w:rPr>
      </w:pPr>
    </w:p>
    <w:p w14:paraId="5677AFC7" w14:textId="77777777" w:rsidR="005A3BB5" w:rsidRDefault="005A3BB5" w:rsidP="00F658A2">
      <w:pPr>
        <w:rPr>
          <w:u w:val="single"/>
        </w:rPr>
      </w:pPr>
    </w:p>
    <w:p w14:paraId="594477E4" w14:textId="77777777" w:rsidR="00F85867" w:rsidRDefault="00F85867" w:rsidP="00F85867">
      <w:pPr>
        <w:pStyle w:val="Heading3"/>
      </w:pPr>
      <w:r>
        <w:t>1. Gene Model Checker checklist</w:t>
      </w:r>
    </w:p>
    <w:p w14:paraId="32B83E05" w14:textId="77777777" w:rsidR="00F85867" w:rsidRDefault="00F85867" w:rsidP="00F85867">
      <w:pPr>
        <w:rPr>
          <w:b/>
        </w:rPr>
      </w:pPr>
      <w:r w:rsidRPr="007C0FC9">
        <w:t xml:space="preserve">Enter the coordinates of your final gene model for this isoform into the </w:t>
      </w:r>
      <w:r>
        <w:t>Gene Model C</w:t>
      </w:r>
      <w:r w:rsidRPr="007C0FC9">
        <w:t xml:space="preserve">hecker and </w:t>
      </w:r>
      <w:r>
        <w:rPr>
          <w:b/>
          <w:highlight w:val="yellow"/>
        </w:rPr>
        <w:t>paste a screen</w:t>
      </w:r>
      <w:r w:rsidRPr="00B5673C">
        <w:rPr>
          <w:b/>
          <w:highlight w:val="yellow"/>
        </w:rPr>
        <w:t xml:space="preserve">shot of the </w:t>
      </w:r>
      <w:r>
        <w:rPr>
          <w:b/>
          <w:highlight w:val="yellow"/>
        </w:rPr>
        <w:t xml:space="preserve">checklist results into the box </w:t>
      </w:r>
      <w:r w:rsidRPr="00B5673C">
        <w:rPr>
          <w:b/>
          <w:highlight w:val="yellow"/>
        </w:rPr>
        <w:t>below</w:t>
      </w:r>
      <w:r w:rsidRPr="00E90A1B">
        <w:rPr>
          <w:b/>
        </w:rPr>
        <w:t>:</w:t>
      </w:r>
    </w:p>
    <w:p w14:paraId="613017A3" w14:textId="77777777" w:rsidR="00F85867" w:rsidRPr="00E90A1B" w:rsidRDefault="00F85867" w:rsidP="00F85867">
      <w:pPr>
        <w:rPr>
          <w:b/>
        </w:rPr>
      </w:pPr>
      <w:r>
        <w:rPr>
          <w:b/>
          <w:noProof/>
        </w:rPr>
        <mc:AlternateContent>
          <mc:Choice Requires="wps">
            <w:drawing>
              <wp:anchor distT="0" distB="0" distL="114300" distR="114300" simplePos="0" relativeHeight="251734016" behindDoc="1" locked="0" layoutInCell="1" allowOverlap="1" wp14:anchorId="3999C905" wp14:editId="545E26A6">
                <wp:simplePos x="0" y="0"/>
                <wp:positionH relativeFrom="margin">
                  <wp:align>left</wp:align>
                </wp:positionH>
                <wp:positionV relativeFrom="paragraph">
                  <wp:posOffset>206375</wp:posOffset>
                </wp:positionV>
                <wp:extent cx="5943600" cy="878840"/>
                <wp:effectExtent l="0" t="0" r="12700" b="10160"/>
                <wp:wrapTopAndBottom/>
                <wp:docPr id="15" name="Rectangle 15"/>
                <wp:cNvGraphicFramePr/>
                <a:graphic xmlns:a="http://schemas.openxmlformats.org/drawingml/2006/main">
                  <a:graphicData uri="http://schemas.microsoft.com/office/word/2010/wordprocessingShape">
                    <wps:wsp>
                      <wps:cNvSpPr/>
                      <wps:spPr>
                        <a:xfrm>
                          <a:off x="0" y="0"/>
                          <a:ext cx="5943600" cy="878840"/>
                        </a:xfrm>
                        <a:prstGeom prst="rect">
                          <a:avLst/>
                        </a:prstGeom>
                        <a:solidFill>
                          <a:schemeClr val="accent5">
                            <a:lumMod val="20000"/>
                            <a:lumOff val="80000"/>
                          </a:schemeClr>
                        </a:solidFill>
                        <a:ln>
                          <a:solidFill>
                            <a:schemeClr val="accent6"/>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txbx>
                        <w:txbxContent>
                          <w:p w14:paraId="5509212E" w14:textId="77777777" w:rsidR="00722BAB" w:rsidRPr="00BF7CDD" w:rsidRDefault="00722BAB" w:rsidP="00F85867">
                            <w:pPr>
                              <w:rPr>
                                <w:color w:val="000000" w:themeColor="text1"/>
                              </w:rPr>
                            </w:pPr>
                            <w:r w:rsidRPr="00BF7CDD">
                              <w:rPr>
                                <w:b/>
                                <w:color w:val="000000" w:themeColor="text1"/>
                              </w:rPr>
                              <w:t>Note:</w:t>
                            </w:r>
                            <w:r w:rsidRPr="00BF7CDD">
                              <w:rPr>
                                <w:color w:val="000000" w:themeColor="text1"/>
                              </w:rPr>
                              <w:t xml:space="preserve"> For projects with consensus sequence errors, report the exon coordinates relative to the </w:t>
                            </w:r>
                            <w:r w:rsidRPr="00BF7CDD">
                              <w:rPr>
                                <w:b/>
                                <w:color w:val="000000" w:themeColor="text1"/>
                                <w:u w:val="single"/>
                              </w:rPr>
                              <w:t>original project sequence</w:t>
                            </w:r>
                            <w:r w:rsidRPr="00BF7CDD">
                              <w:rPr>
                                <w:color w:val="000000" w:themeColor="text1"/>
                              </w:rPr>
                              <w:t xml:space="preserve">. Include the VCF file you have generated above when you submit the gene model to the Gene Model Checker. The Gene Model Checker will </w:t>
                            </w:r>
                            <w:r>
                              <w:rPr>
                                <w:color w:val="000000" w:themeColor="text1"/>
                              </w:rPr>
                              <w:t xml:space="preserve">use this VCF file to automatically </w:t>
                            </w:r>
                            <w:r w:rsidRPr="00BF7CDD">
                              <w:rPr>
                                <w:color w:val="000000" w:themeColor="text1"/>
                              </w:rPr>
                              <w:t>revise the submitted exon coordinates.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99C905" id="Rectangle 15" o:spid="_x0000_s1041" style="position:absolute;margin-left:0;margin-top:16.25pt;width:468pt;height:69.2pt;z-index:-2515824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" fillcolor="#ebe5e0 [664]" strokecolor="#8d6974 [3209]">
                <v:textbox>
                  <w:txbxContent>
                    <w:p w14:paraId="5509212E" w14:textId="77777777" w:rsidR="00722BAB" w:rsidRPr="00BF7CDD" w:rsidRDefault="00722BAB" w:rsidP="00F85867">
                      <w:pPr>
                        <w:rPr>
                          <w:color w:val="000000" w:themeColor="text1"/>
                        </w:rPr>
                      </w:pPr>
                      <w:r w:rsidRPr="00BF7CDD">
                        <w:rPr>
                          <w:b/>
                          <w:color w:val="000000" w:themeColor="text1"/>
                        </w:rPr>
                        <w:t>Note:</w:t>
                      </w:r>
                      <w:r w:rsidRPr="00BF7CDD">
                        <w:rPr>
                          <w:color w:val="000000" w:themeColor="text1"/>
                        </w:rPr>
                        <w:t xml:space="preserve"> For projects with consensus sequence errors, report the exon coordinates relative to the </w:t>
                      </w:r>
                      <w:r w:rsidRPr="00BF7CDD">
                        <w:rPr>
                          <w:b/>
                          <w:color w:val="000000" w:themeColor="text1"/>
                          <w:u w:val="single"/>
                        </w:rPr>
                        <w:t>original project sequence</w:t>
                      </w:r>
                      <w:r w:rsidRPr="00BF7CDD">
                        <w:rPr>
                          <w:color w:val="000000" w:themeColor="text1"/>
                        </w:rPr>
                        <w:t xml:space="preserve">. Include the VCF file you have generated above when you submit the gene model to the Gene Model Checker. The Gene Model Checker will </w:t>
                      </w:r>
                      <w:r>
                        <w:rPr>
                          <w:color w:val="000000" w:themeColor="text1"/>
                        </w:rPr>
                        <w:t xml:space="preserve">use this VCF file to automatically </w:t>
                      </w:r>
                      <w:r w:rsidRPr="00BF7CDD">
                        <w:rPr>
                          <w:color w:val="000000" w:themeColor="text1"/>
                        </w:rPr>
                        <w:t>revise the submitted exon coordinates.</w:t>
                      </w:r>
                    </w:p>
                  </w:txbxContent>
                </v:textbox>
                <w10:wrap type="topAndBottom" anchorx="margin"/>
              </v:rect>
            </w:pict>
          </mc:Fallback>
        </mc:AlternateContent>
      </w:r>
    </w:p>
    <w:p w14:paraId="0D07AF8B" w14:textId="77777777" w:rsidR="00F85867" w:rsidRDefault="00F85867" w:rsidP="00F85867">
      <w:pPr>
        <w:rPr>
          <w:b/>
          <w:color w:val="000000" w:themeColor="text1"/>
        </w:rPr>
      </w:pPr>
    </w:p>
    <w:tbl>
      <w:tblPr>
        <w:tblStyle w:val="TableGrid"/>
        <w:tblW w:w="9362" w:type="dxa"/>
        <w:jc w:val="center"/>
        <w:tblBorders>
          <w:top w:val="single" w:sz="12" w:space="0" w:color="663366"/>
          <w:left w:val="single" w:sz="12" w:space="0" w:color="663366"/>
          <w:bottom w:val="single" w:sz="12" w:space="0" w:color="663366"/>
          <w:right w:val="single" w:sz="12" w:space="0" w:color="663366"/>
          <w:insideH w:val="none" w:sz="0" w:space="0" w:color="auto"/>
          <w:insideV w:val="none" w:sz="0" w:space="0" w:color="auto"/>
        </w:tblBorders>
        <w:shd w:val="clear" w:color="auto" w:fill="EBEBED" w:themeFill="text2" w:themeFillTint="1A"/>
        <w:tblLayout w:type="fixed"/>
        <w:tblCellMar>
          <w:left w:w="115" w:type="dxa"/>
          <w:right w:w="115" w:type="dxa"/>
        </w:tblCellMar>
        <w:tblLook w:val="0600" w:firstRow="0" w:lastRow="0" w:firstColumn="0" w:lastColumn="0" w:noHBand="1" w:noVBand="1"/>
      </w:tblPr>
      <w:tblGrid>
        <w:gridCol w:w="9362"/>
      </w:tblGrid>
      <w:tr w:rsidR="00F85867" w14:paraId="6B6B942F" w14:textId="77777777" w:rsidTr="005B54FE">
        <w:trPr>
          <w:trHeight w:hRule="exact" w:val="4680"/>
          <w:jc w:val="center"/>
        </w:trPr>
        <w:tc>
          <w:tcPr>
            <w:tcW w:w="9362" w:type="dxa"/>
            <w:tcBorders>
              <w:top w:val="single" w:sz="12" w:space="0" w:color="6F6F74"/>
              <w:left w:val="single" w:sz="12" w:space="0" w:color="6F6F74"/>
              <w:bottom w:val="single" w:sz="12" w:space="0" w:color="6F6F74"/>
              <w:right w:val="single" w:sz="12" w:space="0" w:color="6F6F74"/>
            </w:tcBorders>
            <w:shd w:val="clear" w:color="auto" w:fill="F2F2F2" w:themeFill="background1" w:themeFillShade="F2"/>
          </w:tcPr>
          <w:p w14:paraId="7AE62D7A" w14:textId="77777777" w:rsidR="00F85867" w:rsidRDefault="00F85867" w:rsidP="00B420D5">
            <w:pPr>
              <w:jc w:val="center"/>
              <w:rPr>
                <w:b/>
              </w:rPr>
            </w:pPr>
          </w:p>
        </w:tc>
      </w:tr>
    </w:tbl>
    <w:p w14:paraId="179D8C7F" w14:textId="77777777" w:rsidR="00F85867" w:rsidRDefault="00F85867" w:rsidP="00F85867">
      <w:pPr>
        <w:pStyle w:val="Heading3"/>
      </w:pPr>
      <w:r>
        <w:lastRenderedPageBreak/>
        <w:t xml:space="preserve">2. View the gene model on the Genome Browser </w:t>
      </w:r>
    </w:p>
    <w:p w14:paraId="122398E4" w14:textId="77777777" w:rsidR="00F85867" w:rsidRDefault="00F85867" w:rsidP="00F85867">
      <w:r>
        <w:t xml:space="preserve">Use the custom track feature from the Gene Model Checker to capture a screenshot of your gene model shown on the Genome Browser for your project. Zoom in so that </w:t>
      </w:r>
      <w:r w:rsidRPr="00F96DC4">
        <w:rPr>
          <w:u w:val="single"/>
        </w:rPr>
        <w:t>only this isoform is in the screenshot</w:t>
      </w:r>
      <w:r>
        <w:t xml:space="preserve">. (See page 12 of the Gene Model Checker user guide on how to do this; you can find the guide under “Help” </w:t>
      </w:r>
      <w:r>
        <w:rPr>
          <w:rFonts w:ascii="Wingdings" w:hAnsi="Wingdings"/>
        </w:rPr>
        <w:t></w:t>
      </w:r>
      <w:r>
        <w:t xml:space="preserve"> “Documentations” </w:t>
      </w:r>
      <w:r>
        <w:rPr>
          <w:rFonts w:ascii="Wingdings" w:hAnsi="Wingdings"/>
        </w:rPr>
        <w:t></w:t>
      </w:r>
      <w:r>
        <w:t xml:space="preserve"> “Web Framework” on the GEP website at </w:t>
      </w:r>
      <w:hyperlink r:id="rId12" w:history="1">
        <w:r w:rsidRPr="00D8180B">
          <w:rPr>
            <w:rStyle w:val="Hyperlink"/>
          </w:rPr>
          <w:t>http://gep.wustl.edu</w:t>
        </w:r>
      </w:hyperlink>
      <w:r>
        <w:t>.)</w:t>
      </w:r>
    </w:p>
    <w:p w14:paraId="7AAD1181" w14:textId="77777777" w:rsidR="00F85867" w:rsidRDefault="00F85867" w:rsidP="00F85867"/>
    <w:p w14:paraId="5C858849" w14:textId="77777777" w:rsidR="00F85867" w:rsidRDefault="00F85867" w:rsidP="00F85867">
      <w:r>
        <w:t>Include the following evidence tracks in the screenshot if they are available:</w:t>
      </w:r>
    </w:p>
    <w:p w14:paraId="09CA2D44" w14:textId="77777777" w:rsidR="00F85867" w:rsidRDefault="00F85867" w:rsidP="00F85867"/>
    <w:p w14:paraId="2C374DE4" w14:textId="77777777" w:rsidR="00F85867" w:rsidRDefault="00F85867" w:rsidP="00F85867">
      <w:pPr>
        <w:numPr>
          <w:ilvl w:val="0"/>
          <w:numId w:val="1"/>
        </w:numPr>
      </w:pPr>
      <w:r>
        <w:t xml:space="preserve">A sequence alignment track (D. </w:t>
      </w:r>
      <w:proofErr w:type="spellStart"/>
      <w:r>
        <w:t>mel</w:t>
      </w:r>
      <w:proofErr w:type="spellEnd"/>
      <w:r>
        <w:t xml:space="preserve"> Proteins or Other RefSeq)</w:t>
      </w:r>
    </w:p>
    <w:p w14:paraId="60B3E28B" w14:textId="77777777" w:rsidR="00F85867" w:rsidRDefault="00F85867" w:rsidP="00F85867">
      <w:pPr>
        <w:numPr>
          <w:ilvl w:val="0"/>
          <w:numId w:val="1"/>
        </w:numPr>
      </w:pPr>
      <w:r>
        <w:t>At least one gene prediction track (</w:t>
      </w:r>
      <w:r w:rsidRPr="00D57E91">
        <w:rPr>
          <w:i/>
        </w:rPr>
        <w:t>e.g.</w:t>
      </w:r>
      <w:r>
        <w:t>, Genscan)</w:t>
      </w:r>
    </w:p>
    <w:p w14:paraId="7006C99B" w14:textId="77777777" w:rsidR="00F85867" w:rsidRDefault="00F85867" w:rsidP="00F85867">
      <w:pPr>
        <w:numPr>
          <w:ilvl w:val="0"/>
          <w:numId w:val="1"/>
        </w:numPr>
      </w:pPr>
      <w:r>
        <w:t>At least one RNA-Seq track (</w:t>
      </w:r>
      <w:r w:rsidRPr="00D57E91">
        <w:rPr>
          <w:i/>
        </w:rPr>
        <w:t>e.g.</w:t>
      </w:r>
      <w:r>
        <w:t>, RNA-Seq Alignment Summary)</w:t>
      </w:r>
    </w:p>
    <w:p w14:paraId="4F713AB7" w14:textId="77777777" w:rsidR="00F85867" w:rsidRDefault="00F85867" w:rsidP="00F85867">
      <w:pPr>
        <w:numPr>
          <w:ilvl w:val="0"/>
          <w:numId w:val="1"/>
        </w:numPr>
      </w:pPr>
      <w:r>
        <w:t>A comparative genomics track (</w:t>
      </w:r>
      <w:r w:rsidRPr="003B2FED">
        <w:rPr>
          <w:i/>
        </w:rPr>
        <w:t>e.g.</w:t>
      </w:r>
      <w:r>
        <w:t xml:space="preserve">, Conservation, D. </w:t>
      </w:r>
      <w:proofErr w:type="spellStart"/>
      <w:r>
        <w:t>mel</w:t>
      </w:r>
      <w:proofErr w:type="spellEnd"/>
      <w:r>
        <w:t xml:space="preserve">. Net Alignment) </w:t>
      </w:r>
    </w:p>
    <w:p w14:paraId="45E65E9D" w14:textId="77777777" w:rsidR="00F85867" w:rsidRDefault="00F85867" w:rsidP="00F85867"/>
    <w:p w14:paraId="31C88899" w14:textId="77777777" w:rsidR="00F85867" w:rsidRDefault="00F85867" w:rsidP="00F85867">
      <w:pPr>
        <w:rPr>
          <w:b/>
        </w:rPr>
      </w:pPr>
      <w:r>
        <w:rPr>
          <w:b/>
          <w:highlight w:val="yellow"/>
        </w:rPr>
        <w:t>Paste a screen</w:t>
      </w:r>
      <w:r w:rsidRPr="00B5673C">
        <w:rPr>
          <w:b/>
          <w:highlight w:val="yellow"/>
        </w:rPr>
        <w:t xml:space="preserve">shot </w:t>
      </w:r>
      <w:r>
        <w:rPr>
          <w:b/>
          <w:highlight w:val="yellow"/>
        </w:rPr>
        <w:t xml:space="preserve">of your gene model as shown on the GEP UCSC Genome Browser into the box </w:t>
      </w:r>
      <w:r w:rsidRPr="00B5673C">
        <w:rPr>
          <w:b/>
          <w:highlight w:val="yellow"/>
        </w:rPr>
        <w:t>below</w:t>
      </w:r>
      <w:r w:rsidRPr="006A70AA">
        <w:rPr>
          <w:b/>
        </w:rPr>
        <w:t>:</w:t>
      </w:r>
    </w:p>
    <w:p w14:paraId="752D2E12" w14:textId="77777777" w:rsidR="00F85867" w:rsidRDefault="00F85867" w:rsidP="00F85867">
      <w:pPr>
        <w:rPr>
          <w:b/>
        </w:rPr>
      </w:pPr>
    </w:p>
    <w:tbl>
      <w:tblPr>
        <w:tblStyle w:val="TableGrid"/>
        <w:tblW w:w="9362" w:type="dxa"/>
        <w:jc w:val="center"/>
        <w:tblBorders>
          <w:top w:val="single" w:sz="12" w:space="0" w:color="663366"/>
          <w:left w:val="single" w:sz="12" w:space="0" w:color="663366"/>
          <w:bottom w:val="single" w:sz="12" w:space="0" w:color="663366"/>
          <w:right w:val="single" w:sz="12" w:space="0" w:color="663366"/>
          <w:insideH w:val="none" w:sz="0" w:space="0" w:color="auto"/>
          <w:insideV w:val="none" w:sz="0" w:space="0" w:color="auto"/>
        </w:tblBorders>
        <w:tblLayout w:type="fixed"/>
        <w:tblCellMar>
          <w:left w:w="115" w:type="dxa"/>
          <w:right w:w="115" w:type="dxa"/>
        </w:tblCellMar>
        <w:tblLook w:val="0600" w:firstRow="0" w:lastRow="0" w:firstColumn="0" w:lastColumn="0" w:noHBand="1" w:noVBand="1"/>
      </w:tblPr>
      <w:tblGrid>
        <w:gridCol w:w="9362"/>
      </w:tblGrid>
      <w:tr w:rsidR="00F85867" w14:paraId="6EF212A3" w14:textId="77777777" w:rsidTr="000E7297">
        <w:trPr>
          <w:trHeight w:hRule="exact" w:val="5760"/>
          <w:jc w:val="center"/>
        </w:trPr>
        <w:tc>
          <w:tcPr>
            <w:tcW w:w="9362" w:type="dxa"/>
            <w:tcBorders>
              <w:top w:val="single" w:sz="12" w:space="0" w:color="6F6F74"/>
              <w:left w:val="single" w:sz="12" w:space="0" w:color="6F6F74"/>
              <w:bottom w:val="single" w:sz="12" w:space="0" w:color="6F6F74"/>
              <w:right w:val="single" w:sz="12" w:space="0" w:color="6F6F74"/>
            </w:tcBorders>
            <w:shd w:val="clear" w:color="auto" w:fill="F2F2F2" w:themeFill="background1" w:themeFillShade="F2"/>
          </w:tcPr>
          <w:p w14:paraId="614D563B" w14:textId="77777777" w:rsidR="00F85867" w:rsidRDefault="00F85867" w:rsidP="00B420D5">
            <w:pPr>
              <w:jc w:val="center"/>
              <w:rPr>
                <w:b/>
              </w:rPr>
            </w:pPr>
          </w:p>
        </w:tc>
      </w:tr>
    </w:tbl>
    <w:p w14:paraId="57C1E50F" w14:textId="77777777" w:rsidR="00F85867" w:rsidRDefault="00F85867" w:rsidP="00F85867">
      <w:pPr>
        <w:rPr>
          <w:b/>
        </w:rPr>
      </w:pPr>
    </w:p>
    <w:p w14:paraId="447D5561" w14:textId="77777777" w:rsidR="00F85867" w:rsidRDefault="00F85867" w:rsidP="00F85867">
      <w:pPr>
        <w:rPr>
          <w:rFonts w:asciiTheme="majorHAnsi" w:eastAsiaTheme="majorEastAsia" w:hAnsiTheme="majorHAnsi" w:cstheme="majorBidi"/>
          <w:b/>
          <w:bCs/>
          <w:color w:val="6F6F74" w:themeColor="accent1"/>
        </w:rPr>
      </w:pPr>
      <w:r>
        <w:br w:type="page"/>
      </w:r>
    </w:p>
    <w:p w14:paraId="1741376B" w14:textId="77777777" w:rsidR="00F85867" w:rsidRPr="00FE537B" w:rsidRDefault="00F85867" w:rsidP="00F85867">
      <w:pPr>
        <w:pStyle w:val="Heading3"/>
        <w:rPr>
          <w:i/>
        </w:rPr>
      </w:pPr>
      <w:r>
        <w:lastRenderedPageBreak/>
        <w:t xml:space="preserve">3. Alignment between the submitted model and the </w:t>
      </w:r>
      <w:r>
        <w:rPr>
          <w:i/>
        </w:rPr>
        <w:t xml:space="preserve">D. melanogaster </w:t>
      </w:r>
      <w:r w:rsidRPr="00112C8C">
        <w:t>ortholog</w:t>
      </w:r>
    </w:p>
    <w:p w14:paraId="3BF7BACB" w14:textId="77777777" w:rsidR="00F85867" w:rsidRDefault="00F85867" w:rsidP="00F85867">
      <w:r>
        <w:t xml:space="preserve">Show an alignment between the protein sequence for your gene model and the protein sequence from the putative </w:t>
      </w:r>
      <w:r>
        <w:rPr>
          <w:i/>
        </w:rPr>
        <w:t xml:space="preserve">D. melanogaster </w:t>
      </w:r>
      <w:r>
        <w:t>ortholog. You can either use the protein alignment generated by the Gene Model Checker (available through the “</w:t>
      </w:r>
      <w:r w:rsidRPr="00794261">
        <w:rPr>
          <w:b/>
        </w:rPr>
        <w:t>View protein alignment</w:t>
      </w:r>
      <w:r>
        <w:t>” link under the “Dot Plot” tab) or you can generate a new alignment using the “Align two or more sequences” feature (</w:t>
      </w:r>
      <w:r w:rsidRPr="001B6B5E">
        <w:rPr>
          <w:i/>
        </w:rPr>
        <w:t>bl2seq</w:t>
      </w:r>
      <w:r>
        <w:t xml:space="preserve">) at the NCBI BLAST web site. </w:t>
      </w:r>
      <w:r>
        <w:rPr>
          <w:b/>
          <w:highlight w:val="yellow"/>
        </w:rPr>
        <w:t>Paste a screenshot of the protein alignment into the box below</w:t>
      </w:r>
      <w:r w:rsidRPr="00A30929">
        <w:rPr>
          <w:b/>
        </w:rPr>
        <w:t>:</w:t>
      </w:r>
    </w:p>
    <w:p w14:paraId="29C5DD0E" w14:textId="77777777" w:rsidR="00F85867" w:rsidRDefault="00F85867" w:rsidP="00F85867"/>
    <w:tbl>
      <w:tblPr>
        <w:tblStyle w:val="TableGrid"/>
        <w:tblW w:w="9360" w:type="dxa"/>
        <w:jc w:val="center"/>
        <w:tblBorders>
          <w:top w:val="single" w:sz="12" w:space="0" w:color="663366"/>
          <w:left w:val="single" w:sz="12" w:space="0" w:color="663366"/>
          <w:bottom w:val="single" w:sz="12" w:space="0" w:color="663366"/>
          <w:right w:val="single" w:sz="12" w:space="0" w:color="663366"/>
          <w:insideH w:val="none" w:sz="0" w:space="0" w:color="auto"/>
          <w:insideV w:val="none" w:sz="0" w:space="0" w:color="auto"/>
        </w:tblBorders>
        <w:shd w:val="clear" w:color="auto" w:fill="EBEBED" w:themeFill="text2" w:themeFillTint="1A"/>
        <w:tblLayout w:type="fixed"/>
        <w:tblCellMar>
          <w:left w:w="115" w:type="dxa"/>
          <w:right w:w="115" w:type="dxa"/>
        </w:tblCellMar>
        <w:tblLook w:val="0600" w:firstRow="0" w:lastRow="0" w:firstColumn="0" w:lastColumn="0" w:noHBand="1" w:noVBand="1"/>
      </w:tblPr>
      <w:tblGrid>
        <w:gridCol w:w="9360"/>
      </w:tblGrid>
      <w:tr w:rsidR="00F85867" w14:paraId="6B52C1AA" w14:textId="77777777" w:rsidTr="000E7297">
        <w:trPr>
          <w:trHeight w:hRule="exact" w:val="9360"/>
          <w:jc w:val="center"/>
        </w:trPr>
        <w:tc>
          <w:tcPr>
            <w:tcW w:w="9362" w:type="dxa"/>
            <w:tcBorders>
              <w:top w:val="single" w:sz="12" w:space="0" w:color="6F6F74"/>
              <w:left w:val="single" w:sz="12" w:space="0" w:color="6F6F74"/>
              <w:bottom w:val="single" w:sz="12" w:space="0" w:color="6F6F74"/>
              <w:right w:val="single" w:sz="12" w:space="0" w:color="6F6F74"/>
            </w:tcBorders>
            <w:shd w:val="clear" w:color="auto" w:fill="F2F2F2" w:themeFill="background1" w:themeFillShade="F2"/>
          </w:tcPr>
          <w:p w14:paraId="26BE3DBA" w14:textId="77777777" w:rsidR="00F85867" w:rsidRDefault="00F85867" w:rsidP="00B420D5">
            <w:pPr>
              <w:jc w:val="center"/>
              <w:rPr>
                <w:b/>
              </w:rPr>
            </w:pPr>
          </w:p>
        </w:tc>
      </w:tr>
    </w:tbl>
    <w:p w14:paraId="60DC8055" w14:textId="77777777" w:rsidR="00F85867" w:rsidRDefault="00F85867" w:rsidP="00F85867">
      <w:pPr>
        <w:rPr>
          <w:rFonts w:asciiTheme="majorHAnsi" w:eastAsiaTheme="majorEastAsia" w:hAnsiTheme="majorHAnsi" w:cstheme="majorBidi"/>
          <w:b/>
          <w:bCs/>
          <w:color w:val="6F6F74" w:themeColor="accent1"/>
        </w:rPr>
      </w:pPr>
    </w:p>
    <w:p w14:paraId="0634142D" w14:textId="77777777" w:rsidR="00F85867" w:rsidRDefault="00F85867" w:rsidP="00F85867">
      <w:pPr>
        <w:rPr>
          <w:rFonts w:asciiTheme="majorHAnsi" w:eastAsiaTheme="majorEastAsia" w:hAnsiTheme="majorHAnsi" w:cstheme="majorBidi"/>
          <w:b/>
          <w:bCs/>
          <w:color w:val="6F6F74" w:themeColor="accent1"/>
        </w:rPr>
      </w:pPr>
      <w:r>
        <w:br w:type="page"/>
      </w:r>
    </w:p>
    <w:p w14:paraId="16F6A6EA" w14:textId="77777777" w:rsidR="00F85867" w:rsidRDefault="00F85867" w:rsidP="00F85867">
      <w:pPr>
        <w:pStyle w:val="Heading3"/>
      </w:pPr>
      <w:r>
        <w:lastRenderedPageBreak/>
        <w:t xml:space="preserve">4. Dot plot between the submitted model and the </w:t>
      </w:r>
      <w:r>
        <w:rPr>
          <w:i/>
        </w:rPr>
        <w:t>D. melanogaster ortholog</w:t>
      </w:r>
    </w:p>
    <w:p w14:paraId="0F6E2B10" w14:textId="77777777" w:rsidR="00F85867" w:rsidRDefault="00F85867" w:rsidP="00F85867">
      <w:r w:rsidRPr="003A7840">
        <w:rPr>
          <w:b/>
          <w:highlight w:val="yellow"/>
        </w:rPr>
        <w:t xml:space="preserve">Paste a </w:t>
      </w:r>
      <w:r>
        <w:rPr>
          <w:b/>
          <w:highlight w:val="yellow"/>
        </w:rPr>
        <w:t>screenshot</w:t>
      </w:r>
      <w:r w:rsidRPr="003A7840">
        <w:rPr>
          <w:b/>
          <w:highlight w:val="yellow"/>
        </w:rPr>
        <w:t xml:space="preserve"> of the dot plot</w:t>
      </w:r>
      <w:r w:rsidRPr="003A7840">
        <w:rPr>
          <w:b/>
        </w:rPr>
        <w:t xml:space="preserve"> </w:t>
      </w:r>
      <w:r>
        <w:t xml:space="preserve">of your submitted model against the putative </w:t>
      </w:r>
      <w:r>
        <w:rPr>
          <w:i/>
        </w:rPr>
        <w:t>D. melanogaster</w:t>
      </w:r>
      <w:r>
        <w:t xml:space="preserve"> ortholog (generated by the Gene Model Checker) into the box below. </w:t>
      </w:r>
      <w:r w:rsidRPr="00B5673C">
        <w:rPr>
          <w:b/>
          <w:highlight w:val="yellow"/>
        </w:rPr>
        <w:t>Provide an explanation for any anomalies</w:t>
      </w:r>
      <w:r w:rsidRPr="00CB289A">
        <w:rPr>
          <w:b/>
        </w:rPr>
        <w:t xml:space="preserve"> </w:t>
      </w:r>
      <w:r>
        <w:t>on the dot plot (</w:t>
      </w:r>
      <w:r w:rsidRPr="00327BE1">
        <w:rPr>
          <w:i/>
        </w:rPr>
        <w:t>e.g.</w:t>
      </w:r>
      <w:r>
        <w:t>, large gaps, regions with no sequence similarity).</w:t>
      </w:r>
    </w:p>
    <w:p w14:paraId="1076C64E" w14:textId="77777777" w:rsidR="00F85867" w:rsidRDefault="00F85867" w:rsidP="00F85867">
      <w:r>
        <w:rPr>
          <w:b/>
          <w:noProof/>
        </w:rPr>
        <mc:AlternateContent>
          <mc:Choice Requires="wps">
            <w:drawing>
              <wp:anchor distT="0" distB="0" distL="114300" distR="114300" simplePos="0" relativeHeight="251732992" behindDoc="1" locked="0" layoutInCell="1" allowOverlap="1" wp14:anchorId="29FF7219" wp14:editId="2AD2CB53">
                <wp:simplePos x="0" y="0"/>
                <wp:positionH relativeFrom="margin">
                  <wp:align>left</wp:align>
                </wp:positionH>
                <wp:positionV relativeFrom="paragraph">
                  <wp:posOffset>254000</wp:posOffset>
                </wp:positionV>
                <wp:extent cx="5943600" cy="667512"/>
                <wp:effectExtent l="0" t="0" r="12700" b="18415"/>
                <wp:wrapTopAndBottom/>
                <wp:docPr id="5" name="Rectangle 5"/>
                <wp:cNvGraphicFramePr/>
                <a:graphic xmlns:a="http://schemas.openxmlformats.org/drawingml/2006/main">
                  <a:graphicData uri="http://schemas.microsoft.com/office/word/2010/wordprocessingShape">
                    <wps:wsp>
                      <wps:cNvSpPr/>
                      <wps:spPr>
                        <a:xfrm>
                          <a:off x="0" y="0"/>
                          <a:ext cx="5943600" cy="667512"/>
                        </a:xfrm>
                        <a:prstGeom prst="rect">
                          <a:avLst/>
                        </a:prstGeom>
                        <a:solidFill>
                          <a:schemeClr val="accent5">
                            <a:lumMod val="20000"/>
                            <a:lumOff val="80000"/>
                          </a:schemeClr>
                        </a:solidFill>
                        <a:ln>
                          <a:solidFill>
                            <a:schemeClr val="accent6"/>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txbx>
                        <w:txbxContent>
                          <w:p w14:paraId="5A4AB5DB" w14:textId="77777777" w:rsidR="00722BAB" w:rsidRPr="003B147E" w:rsidRDefault="00722BAB" w:rsidP="00F85867">
                            <w:pPr>
                              <w:rPr>
                                <w:b/>
                                <w:color w:val="000000" w:themeColor="text1"/>
                              </w:rPr>
                            </w:pPr>
                            <w:r w:rsidRPr="003B147E">
                              <w:rPr>
                                <w:b/>
                                <w:color w:val="000000" w:themeColor="text1"/>
                              </w:rPr>
                              <w:t xml:space="preserve">Note: Large </w:t>
                            </w:r>
                            <w:r w:rsidRPr="003B147E">
                              <w:rPr>
                                <w:b/>
                                <w:color w:val="000000" w:themeColor="text1"/>
                                <w:u w:val="single"/>
                              </w:rPr>
                              <w:t>vertical and horizontal gaps</w:t>
                            </w:r>
                            <w:r w:rsidRPr="003B147E">
                              <w:rPr>
                                <w:b/>
                                <w:color w:val="000000" w:themeColor="text1"/>
                              </w:rPr>
                              <w:t xml:space="preserve"> </w:t>
                            </w:r>
                            <w:r w:rsidRPr="003B147E">
                              <w:rPr>
                                <w:color w:val="000000" w:themeColor="text1"/>
                              </w:rPr>
                              <w:t>near exon boundaries in the dot plot often indicate that an incorrect splice site might have been picked. Please re-exam</w:t>
                            </w:r>
                            <w:r>
                              <w:rPr>
                                <w:color w:val="000000" w:themeColor="text1"/>
                              </w:rPr>
                              <w:t xml:space="preserve">ine these regions and provide a justification </w:t>
                            </w:r>
                            <w:r w:rsidRPr="003B147E">
                              <w:rPr>
                                <w:color w:val="000000" w:themeColor="text1"/>
                              </w:rPr>
                              <w:t>as to why you have selected this particular set of donor and acceptor sites.</w:t>
                            </w:r>
                            <w:r w:rsidRPr="003B147E">
                              <w:rPr>
                                <w:b/>
                                <w:noProof/>
                                <w:color w:val="000000" w:themeColor="text1"/>
                              </w:rPr>
                              <w:t xml:space="preserve"> </w:t>
                            </w:r>
                          </w:p>
                          <w:p w14:paraId="7F2F6BB8" w14:textId="77777777" w:rsidR="00722BAB" w:rsidRPr="003B147E" w:rsidRDefault="00722BAB" w:rsidP="00F85867">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FF7219" id="Rectangle 5" o:spid="_x0000_s1042" style="position:absolute;margin-left:0;margin-top:20pt;width:468pt;height:52.55pt;z-index:-2515834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" fillcolor="#ebe5e0 [664]" strokecolor="#8d6974 [3209]">
                <v:textbox>
                  <w:txbxContent>
                    <w:p w14:paraId="5A4AB5DB" w14:textId="77777777" w:rsidR="00722BAB" w:rsidRPr="003B147E" w:rsidRDefault="00722BAB" w:rsidP="00F85867">
                      <w:pPr>
                        <w:rPr>
                          <w:b/>
                          <w:color w:val="000000" w:themeColor="text1"/>
                        </w:rPr>
                      </w:pPr>
                      <w:r w:rsidRPr="003B147E">
                        <w:rPr>
                          <w:b/>
                          <w:color w:val="000000" w:themeColor="text1"/>
                        </w:rPr>
                        <w:t xml:space="preserve">Note: Large </w:t>
                      </w:r>
                      <w:r w:rsidRPr="003B147E">
                        <w:rPr>
                          <w:b/>
                          <w:color w:val="000000" w:themeColor="text1"/>
                          <w:u w:val="single"/>
                        </w:rPr>
                        <w:t>vertical and horizontal gaps</w:t>
                      </w:r>
                      <w:r w:rsidRPr="003B147E">
                        <w:rPr>
                          <w:b/>
                          <w:color w:val="000000" w:themeColor="text1"/>
                        </w:rPr>
                        <w:t xml:space="preserve"> </w:t>
                      </w:r>
                      <w:r w:rsidRPr="003B147E">
                        <w:rPr>
                          <w:color w:val="000000" w:themeColor="text1"/>
                        </w:rPr>
                        <w:t>near exon boundaries in the dot plot often indicate that an incorrect splice site might have been picked. Please re-exam</w:t>
                      </w:r>
                      <w:r>
                        <w:rPr>
                          <w:color w:val="000000" w:themeColor="text1"/>
                        </w:rPr>
                        <w:t xml:space="preserve">ine these regions and provide a justification </w:t>
                      </w:r>
                      <w:r w:rsidRPr="003B147E">
                        <w:rPr>
                          <w:color w:val="000000" w:themeColor="text1"/>
                        </w:rPr>
                        <w:t>as to why you have selected this particular set of donor and acceptor sites.</w:t>
                      </w:r>
                      <w:r w:rsidRPr="003B147E">
                        <w:rPr>
                          <w:b/>
                          <w:noProof/>
                          <w:color w:val="000000" w:themeColor="text1"/>
                        </w:rPr>
                        <w:t xml:space="preserve"> </w:t>
                      </w:r>
                    </w:p>
                    <w:p w14:paraId="7F2F6BB8" w14:textId="77777777" w:rsidR="00722BAB" w:rsidRPr="003B147E" w:rsidRDefault="00722BAB" w:rsidP="00F85867">
                      <w:pPr>
                        <w:rPr>
                          <w:color w:val="000000" w:themeColor="text1"/>
                        </w:rPr>
                      </w:pPr>
                    </w:p>
                  </w:txbxContent>
                </v:textbox>
                <w10:wrap type="topAndBottom" anchorx="margin"/>
              </v:rect>
            </w:pict>
          </mc:Fallback>
        </mc:AlternateContent>
      </w:r>
    </w:p>
    <w:p w14:paraId="37A2485F" w14:textId="77777777" w:rsidR="00F85867" w:rsidRDefault="00F85867" w:rsidP="00F85867"/>
    <w:tbl>
      <w:tblPr>
        <w:tblStyle w:val="TableGrid"/>
        <w:tblW w:w="9362" w:type="dxa"/>
        <w:jc w:val="center"/>
        <w:tblBorders>
          <w:top w:val="single" w:sz="12" w:space="0" w:color="663366"/>
          <w:left w:val="single" w:sz="12" w:space="0" w:color="663366"/>
          <w:bottom w:val="single" w:sz="12" w:space="0" w:color="663366"/>
          <w:right w:val="single" w:sz="12" w:space="0" w:color="663366"/>
          <w:insideH w:val="none" w:sz="0" w:space="0" w:color="auto"/>
          <w:insideV w:val="none" w:sz="0" w:space="0" w:color="auto"/>
        </w:tblBorders>
        <w:shd w:val="clear" w:color="auto" w:fill="EBEBED" w:themeFill="text2" w:themeFillTint="1A"/>
        <w:tblLayout w:type="fixed"/>
        <w:tblCellMar>
          <w:left w:w="115" w:type="dxa"/>
          <w:right w:w="115" w:type="dxa"/>
        </w:tblCellMar>
        <w:tblLook w:val="0600" w:firstRow="0" w:lastRow="0" w:firstColumn="0" w:lastColumn="0" w:noHBand="1" w:noVBand="1"/>
      </w:tblPr>
      <w:tblGrid>
        <w:gridCol w:w="9362"/>
      </w:tblGrid>
      <w:tr w:rsidR="00F85867" w14:paraId="2E353AF7" w14:textId="77777777" w:rsidTr="000E7297">
        <w:trPr>
          <w:trHeight w:hRule="exact" w:val="8640"/>
          <w:jc w:val="center"/>
        </w:trPr>
        <w:tc>
          <w:tcPr>
            <w:tcW w:w="9362" w:type="dxa"/>
            <w:tcBorders>
              <w:top w:val="single" w:sz="12" w:space="0" w:color="6F6F74"/>
              <w:left w:val="single" w:sz="12" w:space="0" w:color="6F6F74"/>
              <w:bottom w:val="single" w:sz="12" w:space="0" w:color="6F6F74"/>
              <w:right w:val="single" w:sz="12" w:space="0" w:color="6F6F74"/>
            </w:tcBorders>
            <w:shd w:val="clear" w:color="auto" w:fill="F2F2F2" w:themeFill="background1" w:themeFillShade="F2"/>
          </w:tcPr>
          <w:p w14:paraId="67BF3A87" w14:textId="77777777" w:rsidR="00F85867" w:rsidRDefault="00F85867" w:rsidP="00B420D5">
            <w:pPr>
              <w:jc w:val="center"/>
              <w:rPr>
                <w:b/>
              </w:rPr>
            </w:pPr>
          </w:p>
        </w:tc>
      </w:tr>
    </w:tbl>
    <w:p w14:paraId="3BE319CC" w14:textId="42B52356" w:rsidR="00F658A2" w:rsidRPr="00BD57EF" w:rsidRDefault="00F658A2" w:rsidP="00BD57EF"/>
    <w:sectPr w:rsidR="00F658A2" w:rsidRPr="00BD57EF" w:rsidSect="00C418FD">
      <w:headerReference w:type="default" r:id="rId13"/>
      <w:footerReference w:type="even"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F47E32" w14:textId="77777777" w:rsidR="00BA454D" w:rsidRDefault="00BA454D" w:rsidP="00C418FD">
      <w:r>
        <w:separator/>
      </w:r>
    </w:p>
  </w:endnote>
  <w:endnote w:type="continuationSeparator" w:id="0">
    <w:p w14:paraId="3DFF0CC8" w14:textId="77777777" w:rsidR="00BA454D" w:rsidRDefault="00BA454D" w:rsidP="00C41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PMincho">
    <w:altName w:val="ＭＳ Ｐ明朝"/>
    <w:panose1 w:val="02020600040205080304"/>
    <w:charset w:val="80"/>
    <w:family w:val="roma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EA022" w14:textId="77777777" w:rsidR="00722BAB" w:rsidRDefault="00722BAB" w:rsidP="008D67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A1F904" w14:textId="77777777" w:rsidR="00722BAB" w:rsidRDefault="00722BAB" w:rsidP="00C418F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70715" w14:textId="77777777" w:rsidR="00722BAB" w:rsidRDefault="00722BAB" w:rsidP="008D67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5C79A6D" w14:textId="77777777" w:rsidR="00722BAB" w:rsidRDefault="00722BAB" w:rsidP="00C418F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4ED764" w14:textId="77777777" w:rsidR="00BA454D" w:rsidRDefault="00BA454D" w:rsidP="00C418FD">
      <w:r>
        <w:separator/>
      </w:r>
    </w:p>
  </w:footnote>
  <w:footnote w:type="continuationSeparator" w:id="0">
    <w:p w14:paraId="30475A3C" w14:textId="77777777" w:rsidR="00BA454D" w:rsidRDefault="00BA454D" w:rsidP="00C418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4ED99" w14:textId="3935AB0C" w:rsidR="00722BAB" w:rsidRDefault="00722BAB">
    <w:pPr>
      <w:pStyle w:val="Header"/>
    </w:pPr>
    <w:r>
      <w:tab/>
    </w:r>
    <w:r>
      <w:tab/>
      <w:t>Last Update: 08/14/2019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004808"/>
    <w:multiLevelType w:val="hybridMultilevel"/>
    <w:tmpl w:val="32BA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8D0057"/>
    <w:multiLevelType w:val="hybridMultilevel"/>
    <w:tmpl w:val="5518F2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660782B"/>
    <w:multiLevelType w:val="hybridMultilevel"/>
    <w:tmpl w:val="333014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EE63D1"/>
    <w:multiLevelType w:val="hybridMultilevel"/>
    <w:tmpl w:val="DF7C5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0C2C00"/>
    <w:multiLevelType w:val="hybridMultilevel"/>
    <w:tmpl w:val="66E600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D924E75"/>
    <w:multiLevelType w:val="hybridMultilevel"/>
    <w:tmpl w:val="659C90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DD020BE"/>
    <w:multiLevelType w:val="hybridMultilevel"/>
    <w:tmpl w:val="A87A0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0"/>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grammar="clean"/>
  <w:doNotTrackMove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441E"/>
    <w:rsid w:val="00000315"/>
    <w:rsid w:val="00003B63"/>
    <w:rsid w:val="000134F2"/>
    <w:rsid w:val="00015A7C"/>
    <w:rsid w:val="0001629A"/>
    <w:rsid w:val="00025185"/>
    <w:rsid w:val="0002688F"/>
    <w:rsid w:val="0003174C"/>
    <w:rsid w:val="00036FDD"/>
    <w:rsid w:val="000444D8"/>
    <w:rsid w:val="0004469E"/>
    <w:rsid w:val="0005768E"/>
    <w:rsid w:val="000706BF"/>
    <w:rsid w:val="0007700F"/>
    <w:rsid w:val="0008046E"/>
    <w:rsid w:val="000812B8"/>
    <w:rsid w:val="00082B82"/>
    <w:rsid w:val="00084F0D"/>
    <w:rsid w:val="000902DF"/>
    <w:rsid w:val="00090B90"/>
    <w:rsid w:val="00092760"/>
    <w:rsid w:val="00093A5B"/>
    <w:rsid w:val="000960D6"/>
    <w:rsid w:val="000A226F"/>
    <w:rsid w:val="000B65CE"/>
    <w:rsid w:val="000B745F"/>
    <w:rsid w:val="000B7978"/>
    <w:rsid w:val="000D7D93"/>
    <w:rsid w:val="000E13BB"/>
    <w:rsid w:val="000E6B7E"/>
    <w:rsid w:val="000E7297"/>
    <w:rsid w:val="000F03BF"/>
    <w:rsid w:val="000F7097"/>
    <w:rsid w:val="001007D8"/>
    <w:rsid w:val="00103297"/>
    <w:rsid w:val="0010338B"/>
    <w:rsid w:val="00106DAC"/>
    <w:rsid w:val="001121EB"/>
    <w:rsid w:val="00112C8C"/>
    <w:rsid w:val="001154DC"/>
    <w:rsid w:val="00121245"/>
    <w:rsid w:val="00121268"/>
    <w:rsid w:val="0012312A"/>
    <w:rsid w:val="0012529F"/>
    <w:rsid w:val="00132E60"/>
    <w:rsid w:val="00134AE5"/>
    <w:rsid w:val="00135828"/>
    <w:rsid w:val="00136D4A"/>
    <w:rsid w:val="0013712C"/>
    <w:rsid w:val="00142271"/>
    <w:rsid w:val="00152F64"/>
    <w:rsid w:val="0016215E"/>
    <w:rsid w:val="001648F5"/>
    <w:rsid w:val="00174BF2"/>
    <w:rsid w:val="00180D19"/>
    <w:rsid w:val="001834E9"/>
    <w:rsid w:val="00183A67"/>
    <w:rsid w:val="00187971"/>
    <w:rsid w:val="00193D8B"/>
    <w:rsid w:val="001953C2"/>
    <w:rsid w:val="0019680B"/>
    <w:rsid w:val="001A576E"/>
    <w:rsid w:val="001A680B"/>
    <w:rsid w:val="001B2B2A"/>
    <w:rsid w:val="001B4543"/>
    <w:rsid w:val="001B49FC"/>
    <w:rsid w:val="001B6A0F"/>
    <w:rsid w:val="001B7DDE"/>
    <w:rsid w:val="001C281C"/>
    <w:rsid w:val="001D45DC"/>
    <w:rsid w:val="001D67AF"/>
    <w:rsid w:val="001F4638"/>
    <w:rsid w:val="001F7A14"/>
    <w:rsid w:val="002034BD"/>
    <w:rsid w:val="00205F66"/>
    <w:rsid w:val="00206A08"/>
    <w:rsid w:val="00212389"/>
    <w:rsid w:val="00212786"/>
    <w:rsid w:val="00217B87"/>
    <w:rsid w:val="00220649"/>
    <w:rsid w:val="00233378"/>
    <w:rsid w:val="00235A67"/>
    <w:rsid w:val="0023636E"/>
    <w:rsid w:val="00236592"/>
    <w:rsid w:val="00241996"/>
    <w:rsid w:val="00242872"/>
    <w:rsid w:val="002428C3"/>
    <w:rsid w:val="00250191"/>
    <w:rsid w:val="00251704"/>
    <w:rsid w:val="00253E8E"/>
    <w:rsid w:val="00256079"/>
    <w:rsid w:val="00257CE7"/>
    <w:rsid w:val="00262A63"/>
    <w:rsid w:val="00272FF2"/>
    <w:rsid w:val="00280022"/>
    <w:rsid w:val="002832C5"/>
    <w:rsid w:val="00283A43"/>
    <w:rsid w:val="00283A9A"/>
    <w:rsid w:val="002846B9"/>
    <w:rsid w:val="00286DFD"/>
    <w:rsid w:val="0029052D"/>
    <w:rsid w:val="00292F83"/>
    <w:rsid w:val="0029336C"/>
    <w:rsid w:val="002971C2"/>
    <w:rsid w:val="002A367B"/>
    <w:rsid w:val="002D460F"/>
    <w:rsid w:val="0032337F"/>
    <w:rsid w:val="003259A6"/>
    <w:rsid w:val="00335F69"/>
    <w:rsid w:val="00336189"/>
    <w:rsid w:val="00337107"/>
    <w:rsid w:val="003414B9"/>
    <w:rsid w:val="00341D13"/>
    <w:rsid w:val="00344DE9"/>
    <w:rsid w:val="00346A12"/>
    <w:rsid w:val="00361641"/>
    <w:rsid w:val="003711EC"/>
    <w:rsid w:val="00381C54"/>
    <w:rsid w:val="00384347"/>
    <w:rsid w:val="003909C7"/>
    <w:rsid w:val="003A1873"/>
    <w:rsid w:val="003A1FDF"/>
    <w:rsid w:val="003A2013"/>
    <w:rsid w:val="003B1E41"/>
    <w:rsid w:val="003B4A99"/>
    <w:rsid w:val="003C12B3"/>
    <w:rsid w:val="003C27DA"/>
    <w:rsid w:val="003C71E4"/>
    <w:rsid w:val="003E1BF2"/>
    <w:rsid w:val="003E530C"/>
    <w:rsid w:val="00400B44"/>
    <w:rsid w:val="00400BAD"/>
    <w:rsid w:val="00403F67"/>
    <w:rsid w:val="00405D2B"/>
    <w:rsid w:val="00413F62"/>
    <w:rsid w:val="00415103"/>
    <w:rsid w:val="00420355"/>
    <w:rsid w:val="00422F32"/>
    <w:rsid w:val="004312E1"/>
    <w:rsid w:val="00442967"/>
    <w:rsid w:val="00443FCA"/>
    <w:rsid w:val="004469DE"/>
    <w:rsid w:val="0044716F"/>
    <w:rsid w:val="00450979"/>
    <w:rsid w:val="00454108"/>
    <w:rsid w:val="0046042E"/>
    <w:rsid w:val="00466B5E"/>
    <w:rsid w:val="004717E6"/>
    <w:rsid w:val="0047233C"/>
    <w:rsid w:val="00475C68"/>
    <w:rsid w:val="00491576"/>
    <w:rsid w:val="00493FB7"/>
    <w:rsid w:val="00496FEA"/>
    <w:rsid w:val="004A0BCC"/>
    <w:rsid w:val="004A12EE"/>
    <w:rsid w:val="004A194C"/>
    <w:rsid w:val="004A73E0"/>
    <w:rsid w:val="004A7F8B"/>
    <w:rsid w:val="004B1E97"/>
    <w:rsid w:val="004C54E8"/>
    <w:rsid w:val="004C7680"/>
    <w:rsid w:val="004D14DA"/>
    <w:rsid w:val="004D2FF9"/>
    <w:rsid w:val="004D7474"/>
    <w:rsid w:val="004E4E17"/>
    <w:rsid w:val="004F5768"/>
    <w:rsid w:val="004F7755"/>
    <w:rsid w:val="005010E8"/>
    <w:rsid w:val="005077E0"/>
    <w:rsid w:val="00512B4A"/>
    <w:rsid w:val="00513DE1"/>
    <w:rsid w:val="00515F21"/>
    <w:rsid w:val="00522F82"/>
    <w:rsid w:val="005240F3"/>
    <w:rsid w:val="00533FBE"/>
    <w:rsid w:val="00535149"/>
    <w:rsid w:val="0053547B"/>
    <w:rsid w:val="0053557A"/>
    <w:rsid w:val="005365CF"/>
    <w:rsid w:val="005436E7"/>
    <w:rsid w:val="00546287"/>
    <w:rsid w:val="0055361B"/>
    <w:rsid w:val="00557001"/>
    <w:rsid w:val="00557263"/>
    <w:rsid w:val="005574E9"/>
    <w:rsid w:val="005626F1"/>
    <w:rsid w:val="00566F19"/>
    <w:rsid w:val="00571EE5"/>
    <w:rsid w:val="00572958"/>
    <w:rsid w:val="005744AB"/>
    <w:rsid w:val="005842F3"/>
    <w:rsid w:val="00586E0A"/>
    <w:rsid w:val="00596A9D"/>
    <w:rsid w:val="005A119E"/>
    <w:rsid w:val="005A3BB5"/>
    <w:rsid w:val="005A7AC0"/>
    <w:rsid w:val="005B0CFA"/>
    <w:rsid w:val="005B2A1F"/>
    <w:rsid w:val="005B3175"/>
    <w:rsid w:val="005B54FE"/>
    <w:rsid w:val="005B7AA0"/>
    <w:rsid w:val="005C39AA"/>
    <w:rsid w:val="005C55AF"/>
    <w:rsid w:val="005C7A35"/>
    <w:rsid w:val="005D3F21"/>
    <w:rsid w:val="005D4A06"/>
    <w:rsid w:val="005D75FF"/>
    <w:rsid w:val="005E0093"/>
    <w:rsid w:val="005E5957"/>
    <w:rsid w:val="005F162F"/>
    <w:rsid w:val="00600BC0"/>
    <w:rsid w:val="00601933"/>
    <w:rsid w:val="00603389"/>
    <w:rsid w:val="006047A7"/>
    <w:rsid w:val="00605096"/>
    <w:rsid w:val="006207D9"/>
    <w:rsid w:val="00627F5D"/>
    <w:rsid w:val="00634546"/>
    <w:rsid w:val="00647808"/>
    <w:rsid w:val="00647F0E"/>
    <w:rsid w:val="00651CF2"/>
    <w:rsid w:val="0065360B"/>
    <w:rsid w:val="006549E5"/>
    <w:rsid w:val="00664D63"/>
    <w:rsid w:val="00672849"/>
    <w:rsid w:val="00674E21"/>
    <w:rsid w:val="00680F37"/>
    <w:rsid w:val="006819D0"/>
    <w:rsid w:val="006829C3"/>
    <w:rsid w:val="00687648"/>
    <w:rsid w:val="006A25D3"/>
    <w:rsid w:val="006A3464"/>
    <w:rsid w:val="006B1387"/>
    <w:rsid w:val="006B3CD0"/>
    <w:rsid w:val="006B44F0"/>
    <w:rsid w:val="006B4D05"/>
    <w:rsid w:val="006C0A2E"/>
    <w:rsid w:val="006C0FE7"/>
    <w:rsid w:val="006C1227"/>
    <w:rsid w:val="006C7411"/>
    <w:rsid w:val="006D1274"/>
    <w:rsid w:val="006D2686"/>
    <w:rsid w:val="006D4ABD"/>
    <w:rsid w:val="006D6439"/>
    <w:rsid w:val="006D6F68"/>
    <w:rsid w:val="006D719C"/>
    <w:rsid w:val="006E5661"/>
    <w:rsid w:val="006F48AC"/>
    <w:rsid w:val="00700070"/>
    <w:rsid w:val="007008F8"/>
    <w:rsid w:val="0070122D"/>
    <w:rsid w:val="007044C2"/>
    <w:rsid w:val="007049D6"/>
    <w:rsid w:val="00711F86"/>
    <w:rsid w:val="0071278C"/>
    <w:rsid w:val="007168B8"/>
    <w:rsid w:val="007205FA"/>
    <w:rsid w:val="00722BAB"/>
    <w:rsid w:val="00725B6F"/>
    <w:rsid w:val="007313E6"/>
    <w:rsid w:val="00731ACF"/>
    <w:rsid w:val="00736C5B"/>
    <w:rsid w:val="00737054"/>
    <w:rsid w:val="00743F91"/>
    <w:rsid w:val="00745F1C"/>
    <w:rsid w:val="00764B2F"/>
    <w:rsid w:val="00765A7C"/>
    <w:rsid w:val="0076605A"/>
    <w:rsid w:val="007734F9"/>
    <w:rsid w:val="007B19D7"/>
    <w:rsid w:val="007C153F"/>
    <w:rsid w:val="007C4DEC"/>
    <w:rsid w:val="007D042C"/>
    <w:rsid w:val="007D3C47"/>
    <w:rsid w:val="007D4D00"/>
    <w:rsid w:val="007D70CF"/>
    <w:rsid w:val="007E1BE4"/>
    <w:rsid w:val="007E29BA"/>
    <w:rsid w:val="007E5786"/>
    <w:rsid w:val="007E64AD"/>
    <w:rsid w:val="007E6B10"/>
    <w:rsid w:val="007F2826"/>
    <w:rsid w:val="007F322D"/>
    <w:rsid w:val="007F3921"/>
    <w:rsid w:val="007F58A0"/>
    <w:rsid w:val="007F5B8B"/>
    <w:rsid w:val="007F61F8"/>
    <w:rsid w:val="00804D34"/>
    <w:rsid w:val="00806599"/>
    <w:rsid w:val="00806885"/>
    <w:rsid w:val="008162D7"/>
    <w:rsid w:val="00824243"/>
    <w:rsid w:val="0082570A"/>
    <w:rsid w:val="00833754"/>
    <w:rsid w:val="008358F7"/>
    <w:rsid w:val="00835D42"/>
    <w:rsid w:val="008470D3"/>
    <w:rsid w:val="00852FC3"/>
    <w:rsid w:val="008535D0"/>
    <w:rsid w:val="008602C5"/>
    <w:rsid w:val="008620BB"/>
    <w:rsid w:val="00863DAE"/>
    <w:rsid w:val="008714A0"/>
    <w:rsid w:val="008720C9"/>
    <w:rsid w:val="0087431F"/>
    <w:rsid w:val="00880B5B"/>
    <w:rsid w:val="00894E88"/>
    <w:rsid w:val="008961A9"/>
    <w:rsid w:val="0089799D"/>
    <w:rsid w:val="008A020D"/>
    <w:rsid w:val="008A023A"/>
    <w:rsid w:val="008B52C3"/>
    <w:rsid w:val="008B5CA9"/>
    <w:rsid w:val="008C663E"/>
    <w:rsid w:val="008D163C"/>
    <w:rsid w:val="008D31F6"/>
    <w:rsid w:val="008D4030"/>
    <w:rsid w:val="008D5492"/>
    <w:rsid w:val="008D67EE"/>
    <w:rsid w:val="008E02A3"/>
    <w:rsid w:val="008E3F8C"/>
    <w:rsid w:val="008E5E5C"/>
    <w:rsid w:val="008E726A"/>
    <w:rsid w:val="008F1DF5"/>
    <w:rsid w:val="0090693E"/>
    <w:rsid w:val="009079BD"/>
    <w:rsid w:val="00907F8D"/>
    <w:rsid w:val="009108CA"/>
    <w:rsid w:val="009138CA"/>
    <w:rsid w:val="009261CD"/>
    <w:rsid w:val="00926E42"/>
    <w:rsid w:val="00926EB3"/>
    <w:rsid w:val="00931F3A"/>
    <w:rsid w:val="0094324D"/>
    <w:rsid w:val="0094561D"/>
    <w:rsid w:val="00945AAF"/>
    <w:rsid w:val="00952471"/>
    <w:rsid w:val="00956185"/>
    <w:rsid w:val="00964022"/>
    <w:rsid w:val="009645B9"/>
    <w:rsid w:val="00964F38"/>
    <w:rsid w:val="00967746"/>
    <w:rsid w:val="00974E74"/>
    <w:rsid w:val="009777A5"/>
    <w:rsid w:val="00980149"/>
    <w:rsid w:val="00981B78"/>
    <w:rsid w:val="00983B31"/>
    <w:rsid w:val="00984960"/>
    <w:rsid w:val="00991B58"/>
    <w:rsid w:val="009B2FB4"/>
    <w:rsid w:val="009B52ED"/>
    <w:rsid w:val="009C4904"/>
    <w:rsid w:val="009C522A"/>
    <w:rsid w:val="009C6935"/>
    <w:rsid w:val="009D30F2"/>
    <w:rsid w:val="009E1906"/>
    <w:rsid w:val="009E3CB7"/>
    <w:rsid w:val="009F001C"/>
    <w:rsid w:val="009F30C9"/>
    <w:rsid w:val="009F4FCF"/>
    <w:rsid w:val="009F7530"/>
    <w:rsid w:val="00A00666"/>
    <w:rsid w:val="00A11D0E"/>
    <w:rsid w:val="00A12108"/>
    <w:rsid w:val="00A16578"/>
    <w:rsid w:val="00A1680D"/>
    <w:rsid w:val="00A22595"/>
    <w:rsid w:val="00A26E06"/>
    <w:rsid w:val="00A30B64"/>
    <w:rsid w:val="00A34EAD"/>
    <w:rsid w:val="00A4128D"/>
    <w:rsid w:val="00A41AA8"/>
    <w:rsid w:val="00A50016"/>
    <w:rsid w:val="00A60857"/>
    <w:rsid w:val="00A60EF2"/>
    <w:rsid w:val="00A64F6E"/>
    <w:rsid w:val="00A65812"/>
    <w:rsid w:val="00A660C9"/>
    <w:rsid w:val="00A67166"/>
    <w:rsid w:val="00A73AB7"/>
    <w:rsid w:val="00A741F8"/>
    <w:rsid w:val="00A75DB8"/>
    <w:rsid w:val="00A82473"/>
    <w:rsid w:val="00A82BC5"/>
    <w:rsid w:val="00A84002"/>
    <w:rsid w:val="00A90B79"/>
    <w:rsid w:val="00A92482"/>
    <w:rsid w:val="00A946EF"/>
    <w:rsid w:val="00AA21AA"/>
    <w:rsid w:val="00AA2626"/>
    <w:rsid w:val="00AA3638"/>
    <w:rsid w:val="00AB29E8"/>
    <w:rsid w:val="00AB2B2F"/>
    <w:rsid w:val="00AC433E"/>
    <w:rsid w:val="00AD3943"/>
    <w:rsid w:val="00AE08E6"/>
    <w:rsid w:val="00AF05AC"/>
    <w:rsid w:val="00AF0FA4"/>
    <w:rsid w:val="00B00F6D"/>
    <w:rsid w:val="00B02854"/>
    <w:rsid w:val="00B02B6E"/>
    <w:rsid w:val="00B0590E"/>
    <w:rsid w:val="00B12124"/>
    <w:rsid w:val="00B138AF"/>
    <w:rsid w:val="00B1405A"/>
    <w:rsid w:val="00B15CDD"/>
    <w:rsid w:val="00B2087B"/>
    <w:rsid w:val="00B30394"/>
    <w:rsid w:val="00B3491B"/>
    <w:rsid w:val="00B420D5"/>
    <w:rsid w:val="00B43033"/>
    <w:rsid w:val="00B4352E"/>
    <w:rsid w:val="00B46629"/>
    <w:rsid w:val="00B50400"/>
    <w:rsid w:val="00B53BAF"/>
    <w:rsid w:val="00B7516E"/>
    <w:rsid w:val="00B804B0"/>
    <w:rsid w:val="00B804CB"/>
    <w:rsid w:val="00B847DE"/>
    <w:rsid w:val="00B87338"/>
    <w:rsid w:val="00B94911"/>
    <w:rsid w:val="00BA01DE"/>
    <w:rsid w:val="00BA30FE"/>
    <w:rsid w:val="00BA454D"/>
    <w:rsid w:val="00BA6BC0"/>
    <w:rsid w:val="00BC117D"/>
    <w:rsid w:val="00BC1593"/>
    <w:rsid w:val="00BC1BB2"/>
    <w:rsid w:val="00BC1E8C"/>
    <w:rsid w:val="00BC4539"/>
    <w:rsid w:val="00BD11FF"/>
    <w:rsid w:val="00BD57EF"/>
    <w:rsid w:val="00BD5CFC"/>
    <w:rsid w:val="00BD713F"/>
    <w:rsid w:val="00BE02F0"/>
    <w:rsid w:val="00BE28B3"/>
    <w:rsid w:val="00BF592B"/>
    <w:rsid w:val="00BF76C9"/>
    <w:rsid w:val="00C0444A"/>
    <w:rsid w:val="00C04751"/>
    <w:rsid w:val="00C072D1"/>
    <w:rsid w:val="00C07D81"/>
    <w:rsid w:val="00C124C4"/>
    <w:rsid w:val="00C266D3"/>
    <w:rsid w:val="00C316A1"/>
    <w:rsid w:val="00C418FD"/>
    <w:rsid w:val="00C43AFE"/>
    <w:rsid w:val="00C43CF5"/>
    <w:rsid w:val="00C52762"/>
    <w:rsid w:val="00C53DF6"/>
    <w:rsid w:val="00C57AD9"/>
    <w:rsid w:val="00C64E44"/>
    <w:rsid w:val="00C661FC"/>
    <w:rsid w:val="00C704E6"/>
    <w:rsid w:val="00C7250E"/>
    <w:rsid w:val="00C72929"/>
    <w:rsid w:val="00C7518D"/>
    <w:rsid w:val="00C7765D"/>
    <w:rsid w:val="00C80CFB"/>
    <w:rsid w:val="00C82439"/>
    <w:rsid w:val="00C83043"/>
    <w:rsid w:val="00C8639E"/>
    <w:rsid w:val="00C91CB9"/>
    <w:rsid w:val="00C91F96"/>
    <w:rsid w:val="00C9557F"/>
    <w:rsid w:val="00CA3B02"/>
    <w:rsid w:val="00CA3B19"/>
    <w:rsid w:val="00CA726A"/>
    <w:rsid w:val="00CB282F"/>
    <w:rsid w:val="00CB378F"/>
    <w:rsid w:val="00CD6195"/>
    <w:rsid w:val="00CD6A5A"/>
    <w:rsid w:val="00CD6B59"/>
    <w:rsid w:val="00CE007B"/>
    <w:rsid w:val="00CE1369"/>
    <w:rsid w:val="00CE3A99"/>
    <w:rsid w:val="00CE5605"/>
    <w:rsid w:val="00CE601F"/>
    <w:rsid w:val="00CF4281"/>
    <w:rsid w:val="00CF4E27"/>
    <w:rsid w:val="00CF6F08"/>
    <w:rsid w:val="00D0347E"/>
    <w:rsid w:val="00D07C9C"/>
    <w:rsid w:val="00D108AA"/>
    <w:rsid w:val="00D14BD9"/>
    <w:rsid w:val="00D23229"/>
    <w:rsid w:val="00D2376E"/>
    <w:rsid w:val="00D31102"/>
    <w:rsid w:val="00D31F56"/>
    <w:rsid w:val="00D37DD3"/>
    <w:rsid w:val="00D438AC"/>
    <w:rsid w:val="00D45AE0"/>
    <w:rsid w:val="00D4629B"/>
    <w:rsid w:val="00D5036E"/>
    <w:rsid w:val="00D51AD2"/>
    <w:rsid w:val="00D57E91"/>
    <w:rsid w:val="00D629D8"/>
    <w:rsid w:val="00D66985"/>
    <w:rsid w:val="00D70725"/>
    <w:rsid w:val="00D70F40"/>
    <w:rsid w:val="00D7146A"/>
    <w:rsid w:val="00D72A0D"/>
    <w:rsid w:val="00D80A9D"/>
    <w:rsid w:val="00D82139"/>
    <w:rsid w:val="00D8441E"/>
    <w:rsid w:val="00D85834"/>
    <w:rsid w:val="00DA0C17"/>
    <w:rsid w:val="00DA1C22"/>
    <w:rsid w:val="00DA2227"/>
    <w:rsid w:val="00DA3248"/>
    <w:rsid w:val="00DA45DB"/>
    <w:rsid w:val="00DA621B"/>
    <w:rsid w:val="00DA7A57"/>
    <w:rsid w:val="00DB38EA"/>
    <w:rsid w:val="00DB53D6"/>
    <w:rsid w:val="00DB5B1B"/>
    <w:rsid w:val="00DB7934"/>
    <w:rsid w:val="00DC12B9"/>
    <w:rsid w:val="00DC2A88"/>
    <w:rsid w:val="00DD5CE0"/>
    <w:rsid w:val="00DE07D8"/>
    <w:rsid w:val="00DE2D69"/>
    <w:rsid w:val="00DF2FF2"/>
    <w:rsid w:val="00DF3923"/>
    <w:rsid w:val="00DF3D51"/>
    <w:rsid w:val="00E07D8D"/>
    <w:rsid w:val="00E14BA1"/>
    <w:rsid w:val="00E1500A"/>
    <w:rsid w:val="00E15110"/>
    <w:rsid w:val="00E22B5B"/>
    <w:rsid w:val="00E31814"/>
    <w:rsid w:val="00E445B8"/>
    <w:rsid w:val="00E53249"/>
    <w:rsid w:val="00E569BD"/>
    <w:rsid w:val="00E5772B"/>
    <w:rsid w:val="00E63278"/>
    <w:rsid w:val="00E64320"/>
    <w:rsid w:val="00E6531E"/>
    <w:rsid w:val="00E71442"/>
    <w:rsid w:val="00E82D7F"/>
    <w:rsid w:val="00EA539E"/>
    <w:rsid w:val="00EA5E45"/>
    <w:rsid w:val="00EA6E9B"/>
    <w:rsid w:val="00EA6F6A"/>
    <w:rsid w:val="00EB1822"/>
    <w:rsid w:val="00EB19EC"/>
    <w:rsid w:val="00EB4C25"/>
    <w:rsid w:val="00EC039B"/>
    <w:rsid w:val="00EC2259"/>
    <w:rsid w:val="00EC7A68"/>
    <w:rsid w:val="00ED08D1"/>
    <w:rsid w:val="00ED11C0"/>
    <w:rsid w:val="00ED1F99"/>
    <w:rsid w:val="00ED63EF"/>
    <w:rsid w:val="00EE1FEA"/>
    <w:rsid w:val="00EF29EF"/>
    <w:rsid w:val="00F06445"/>
    <w:rsid w:val="00F151F3"/>
    <w:rsid w:val="00F16D67"/>
    <w:rsid w:val="00F25314"/>
    <w:rsid w:val="00F26365"/>
    <w:rsid w:val="00F3339E"/>
    <w:rsid w:val="00F40EA3"/>
    <w:rsid w:val="00F415E7"/>
    <w:rsid w:val="00F47F1C"/>
    <w:rsid w:val="00F51211"/>
    <w:rsid w:val="00F52698"/>
    <w:rsid w:val="00F52E65"/>
    <w:rsid w:val="00F5533A"/>
    <w:rsid w:val="00F570E7"/>
    <w:rsid w:val="00F572CF"/>
    <w:rsid w:val="00F62B0F"/>
    <w:rsid w:val="00F632FA"/>
    <w:rsid w:val="00F658A2"/>
    <w:rsid w:val="00F67CF9"/>
    <w:rsid w:val="00F75B8D"/>
    <w:rsid w:val="00F76710"/>
    <w:rsid w:val="00F80F8F"/>
    <w:rsid w:val="00F85867"/>
    <w:rsid w:val="00F9700A"/>
    <w:rsid w:val="00FA0CF6"/>
    <w:rsid w:val="00FA162C"/>
    <w:rsid w:val="00FA229C"/>
    <w:rsid w:val="00FA59C3"/>
    <w:rsid w:val="00FA7115"/>
    <w:rsid w:val="00FA7EDF"/>
    <w:rsid w:val="00FB0B1D"/>
    <w:rsid w:val="00FB427C"/>
    <w:rsid w:val="00FB5DEA"/>
    <w:rsid w:val="00FB6A15"/>
    <w:rsid w:val="00FB712A"/>
    <w:rsid w:val="00FD13D8"/>
    <w:rsid w:val="00FD2B35"/>
    <w:rsid w:val="00FD3494"/>
    <w:rsid w:val="00FD61A2"/>
    <w:rsid w:val="00FE37C5"/>
    <w:rsid w:val="00FE4D12"/>
    <w:rsid w:val="00FE4D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C5D44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12B4A"/>
    <w:pPr>
      <w:keepNext/>
      <w:keepLines/>
      <w:spacing w:before="480"/>
      <w:outlineLvl w:val="0"/>
    </w:pPr>
    <w:rPr>
      <w:rFonts w:asciiTheme="majorHAnsi" w:eastAsiaTheme="majorEastAsia" w:hAnsiTheme="majorHAnsi" w:cstheme="majorBidi"/>
      <w:b/>
      <w:bCs/>
      <w:color w:val="4E4E52" w:themeColor="accent1" w:themeShade="B5"/>
      <w:sz w:val="32"/>
      <w:szCs w:val="32"/>
    </w:rPr>
  </w:style>
  <w:style w:type="paragraph" w:styleId="Heading2">
    <w:name w:val="heading 2"/>
    <w:basedOn w:val="Normal"/>
    <w:next w:val="Normal"/>
    <w:link w:val="Heading2Char"/>
    <w:uiPriority w:val="9"/>
    <w:unhideWhenUsed/>
    <w:qFormat/>
    <w:rsid w:val="00687648"/>
    <w:pPr>
      <w:keepNext/>
      <w:keepLines/>
      <w:spacing w:before="200"/>
      <w:outlineLvl w:val="1"/>
    </w:pPr>
    <w:rPr>
      <w:rFonts w:asciiTheme="majorHAnsi" w:eastAsiaTheme="majorEastAsia" w:hAnsiTheme="majorHAnsi" w:cstheme="majorBidi"/>
      <w:b/>
      <w:bCs/>
      <w:color w:val="6F6F74" w:themeColor="accent1"/>
      <w:sz w:val="26"/>
      <w:szCs w:val="26"/>
    </w:rPr>
  </w:style>
  <w:style w:type="paragraph" w:styleId="Heading3">
    <w:name w:val="heading 3"/>
    <w:basedOn w:val="Normal"/>
    <w:next w:val="Normal"/>
    <w:link w:val="Heading3Char"/>
    <w:uiPriority w:val="9"/>
    <w:unhideWhenUsed/>
    <w:qFormat/>
    <w:rsid w:val="0023636E"/>
    <w:pPr>
      <w:keepNext/>
      <w:keepLines/>
      <w:spacing w:before="200"/>
      <w:outlineLvl w:val="2"/>
    </w:pPr>
    <w:rPr>
      <w:rFonts w:asciiTheme="majorHAnsi" w:eastAsiaTheme="majorEastAsia" w:hAnsiTheme="majorHAnsi" w:cstheme="majorBidi"/>
      <w:b/>
      <w:bCs/>
      <w:color w:val="6F6F74" w:themeColor="accent1"/>
    </w:rPr>
  </w:style>
  <w:style w:type="paragraph" w:styleId="Heading4">
    <w:name w:val="heading 4"/>
    <w:basedOn w:val="Normal"/>
    <w:next w:val="Normal"/>
    <w:link w:val="Heading4Char"/>
    <w:uiPriority w:val="9"/>
    <w:unhideWhenUsed/>
    <w:qFormat/>
    <w:rsid w:val="00E31814"/>
    <w:pPr>
      <w:keepNext/>
      <w:keepLines/>
      <w:spacing w:before="200"/>
      <w:outlineLvl w:val="3"/>
    </w:pPr>
    <w:rPr>
      <w:rFonts w:asciiTheme="majorHAnsi" w:eastAsiaTheme="majorEastAsia" w:hAnsiTheme="majorHAnsi" w:cstheme="majorBidi"/>
      <w:b/>
      <w:bCs/>
      <w:iCs/>
      <w:color w:val="6F6F7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18FD"/>
    <w:pPr>
      <w:tabs>
        <w:tab w:val="center" w:pos="4320"/>
        <w:tab w:val="right" w:pos="8640"/>
      </w:tabs>
    </w:pPr>
  </w:style>
  <w:style w:type="character" w:customStyle="1" w:styleId="HeaderChar">
    <w:name w:val="Header Char"/>
    <w:basedOn w:val="DefaultParagraphFont"/>
    <w:link w:val="Header"/>
    <w:uiPriority w:val="99"/>
    <w:rsid w:val="00C418FD"/>
  </w:style>
  <w:style w:type="paragraph" w:styleId="Footer">
    <w:name w:val="footer"/>
    <w:basedOn w:val="Normal"/>
    <w:link w:val="FooterChar"/>
    <w:uiPriority w:val="99"/>
    <w:unhideWhenUsed/>
    <w:rsid w:val="00C418FD"/>
    <w:pPr>
      <w:tabs>
        <w:tab w:val="center" w:pos="4320"/>
        <w:tab w:val="right" w:pos="8640"/>
      </w:tabs>
    </w:pPr>
  </w:style>
  <w:style w:type="character" w:customStyle="1" w:styleId="FooterChar">
    <w:name w:val="Footer Char"/>
    <w:basedOn w:val="DefaultParagraphFont"/>
    <w:link w:val="Footer"/>
    <w:uiPriority w:val="99"/>
    <w:rsid w:val="00C418FD"/>
  </w:style>
  <w:style w:type="character" w:styleId="PageNumber">
    <w:name w:val="page number"/>
    <w:basedOn w:val="DefaultParagraphFont"/>
    <w:uiPriority w:val="99"/>
    <w:semiHidden/>
    <w:unhideWhenUsed/>
    <w:rsid w:val="00C418FD"/>
  </w:style>
  <w:style w:type="paragraph" w:styleId="Title">
    <w:name w:val="Title"/>
    <w:basedOn w:val="Normal"/>
    <w:next w:val="Normal"/>
    <w:link w:val="TitleChar"/>
    <w:uiPriority w:val="10"/>
    <w:qFormat/>
    <w:rsid w:val="00D8441E"/>
    <w:pPr>
      <w:pBdr>
        <w:bottom w:val="single" w:sz="8" w:space="4" w:color="6F6F74" w:themeColor="accent1"/>
      </w:pBdr>
      <w:spacing w:after="300"/>
      <w:contextualSpacing/>
    </w:pPr>
    <w:rPr>
      <w:rFonts w:asciiTheme="majorHAnsi" w:eastAsiaTheme="majorEastAsia" w:hAnsiTheme="majorHAnsi" w:cstheme="majorBidi"/>
      <w:color w:val="343437" w:themeColor="text2" w:themeShade="BF"/>
      <w:spacing w:val="5"/>
      <w:kern w:val="28"/>
      <w:sz w:val="52"/>
      <w:szCs w:val="52"/>
    </w:rPr>
  </w:style>
  <w:style w:type="character" w:customStyle="1" w:styleId="TitleChar">
    <w:name w:val="Title Char"/>
    <w:basedOn w:val="DefaultParagraphFont"/>
    <w:link w:val="Title"/>
    <w:uiPriority w:val="10"/>
    <w:rsid w:val="00D8441E"/>
    <w:rPr>
      <w:rFonts w:asciiTheme="majorHAnsi" w:eastAsiaTheme="majorEastAsia" w:hAnsiTheme="majorHAnsi" w:cstheme="majorBidi"/>
      <w:color w:val="343437" w:themeColor="text2" w:themeShade="BF"/>
      <w:spacing w:val="5"/>
      <w:kern w:val="28"/>
      <w:sz w:val="52"/>
      <w:szCs w:val="52"/>
    </w:rPr>
  </w:style>
  <w:style w:type="character" w:customStyle="1" w:styleId="Heading1Char">
    <w:name w:val="Heading 1 Char"/>
    <w:basedOn w:val="DefaultParagraphFont"/>
    <w:link w:val="Heading1"/>
    <w:uiPriority w:val="9"/>
    <w:rsid w:val="00512B4A"/>
    <w:rPr>
      <w:rFonts w:asciiTheme="majorHAnsi" w:eastAsiaTheme="majorEastAsia" w:hAnsiTheme="majorHAnsi" w:cstheme="majorBidi"/>
      <w:b/>
      <w:bCs/>
      <w:color w:val="4E4E52" w:themeColor="accent1" w:themeShade="B5"/>
      <w:sz w:val="32"/>
      <w:szCs w:val="32"/>
    </w:rPr>
  </w:style>
  <w:style w:type="table" w:styleId="TableGrid">
    <w:name w:val="Table Grid"/>
    <w:basedOn w:val="TableNormal"/>
    <w:uiPriority w:val="59"/>
    <w:rsid w:val="007D4D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2">
    <w:name w:val="Light List Accent 2"/>
    <w:basedOn w:val="TableNormal"/>
    <w:uiPriority w:val="61"/>
    <w:rsid w:val="007D4D00"/>
    <w:tblPr>
      <w:tblStyleRowBandSize w:val="1"/>
      <w:tblStyleColBandSize w:val="1"/>
      <w:tblBorders>
        <w:top w:val="single" w:sz="8" w:space="0" w:color="A7B789" w:themeColor="accent2"/>
        <w:left w:val="single" w:sz="8" w:space="0" w:color="A7B789" w:themeColor="accent2"/>
        <w:bottom w:val="single" w:sz="8" w:space="0" w:color="A7B789" w:themeColor="accent2"/>
        <w:right w:val="single" w:sz="8" w:space="0" w:color="A7B789" w:themeColor="accent2"/>
      </w:tblBorders>
    </w:tblPr>
    <w:tblStylePr w:type="firstRow">
      <w:pPr>
        <w:spacing w:before="0" w:after="0" w:line="240" w:lineRule="auto"/>
      </w:pPr>
      <w:rPr>
        <w:b/>
        <w:bCs/>
        <w:color w:val="FFFFFF" w:themeColor="background1"/>
      </w:rPr>
      <w:tblPr/>
      <w:tcPr>
        <w:shd w:val="clear" w:color="auto" w:fill="A7B789" w:themeFill="accent2"/>
      </w:tcPr>
    </w:tblStylePr>
    <w:tblStylePr w:type="lastRow">
      <w:pPr>
        <w:spacing w:before="0" w:after="0" w:line="240" w:lineRule="auto"/>
      </w:pPr>
      <w:rPr>
        <w:b/>
        <w:bCs/>
      </w:rPr>
      <w:tblPr/>
      <w:tcPr>
        <w:tcBorders>
          <w:top w:val="double" w:sz="6" w:space="0" w:color="A7B789" w:themeColor="accent2"/>
          <w:left w:val="single" w:sz="8" w:space="0" w:color="A7B789" w:themeColor="accent2"/>
          <w:bottom w:val="single" w:sz="8" w:space="0" w:color="A7B789" w:themeColor="accent2"/>
          <w:right w:val="single" w:sz="8" w:space="0" w:color="A7B789" w:themeColor="accent2"/>
        </w:tcBorders>
      </w:tcPr>
    </w:tblStylePr>
    <w:tblStylePr w:type="firstCol">
      <w:rPr>
        <w:b/>
        <w:bCs/>
      </w:rPr>
    </w:tblStylePr>
    <w:tblStylePr w:type="lastCol">
      <w:rPr>
        <w:b/>
        <w:bCs/>
      </w:rPr>
    </w:tblStylePr>
    <w:tblStylePr w:type="band1Vert">
      <w:tblPr/>
      <w:tcPr>
        <w:tcBorders>
          <w:top w:val="single" w:sz="8" w:space="0" w:color="A7B789" w:themeColor="accent2"/>
          <w:left w:val="single" w:sz="8" w:space="0" w:color="A7B789" w:themeColor="accent2"/>
          <w:bottom w:val="single" w:sz="8" w:space="0" w:color="A7B789" w:themeColor="accent2"/>
          <w:right w:val="single" w:sz="8" w:space="0" w:color="A7B789" w:themeColor="accent2"/>
        </w:tcBorders>
      </w:tcPr>
    </w:tblStylePr>
    <w:tblStylePr w:type="band1Horz">
      <w:tblPr/>
      <w:tcPr>
        <w:tcBorders>
          <w:top w:val="single" w:sz="8" w:space="0" w:color="A7B789" w:themeColor="accent2"/>
          <w:left w:val="single" w:sz="8" w:space="0" w:color="A7B789" w:themeColor="accent2"/>
          <w:bottom w:val="single" w:sz="8" w:space="0" w:color="A7B789" w:themeColor="accent2"/>
          <w:right w:val="single" w:sz="8" w:space="0" w:color="A7B789" w:themeColor="accent2"/>
        </w:tcBorders>
      </w:tcPr>
    </w:tblStylePr>
  </w:style>
  <w:style w:type="table" w:styleId="LightList-Accent6">
    <w:name w:val="Light List Accent 6"/>
    <w:basedOn w:val="TableNormal"/>
    <w:uiPriority w:val="61"/>
    <w:rsid w:val="003C71E4"/>
    <w:tblPr>
      <w:tblStyleRowBandSize w:val="1"/>
      <w:tblStyleColBandSize w:val="1"/>
      <w:tblBorders>
        <w:top w:val="single" w:sz="8" w:space="0" w:color="8D6974" w:themeColor="accent6"/>
        <w:left w:val="single" w:sz="8" w:space="0" w:color="8D6974" w:themeColor="accent6"/>
        <w:bottom w:val="single" w:sz="8" w:space="0" w:color="8D6974" w:themeColor="accent6"/>
        <w:right w:val="single" w:sz="8" w:space="0" w:color="8D6974" w:themeColor="accent6"/>
      </w:tblBorders>
    </w:tblPr>
    <w:tblStylePr w:type="firstRow">
      <w:pPr>
        <w:spacing w:before="0" w:after="0" w:line="240" w:lineRule="auto"/>
      </w:pPr>
      <w:rPr>
        <w:b/>
        <w:bCs/>
        <w:color w:val="FFFFFF" w:themeColor="background1"/>
      </w:rPr>
      <w:tblPr/>
      <w:tcPr>
        <w:shd w:val="clear" w:color="auto" w:fill="8D6974" w:themeFill="accent6"/>
      </w:tcPr>
    </w:tblStylePr>
    <w:tblStylePr w:type="lastRow">
      <w:pPr>
        <w:spacing w:before="0" w:after="0" w:line="240" w:lineRule="auto"/>
      </w:pPr>
      <w:rPr>
        <w:b/>
        <w:bCs/>
      </w:rPr>
      <w:tblPr/>
      <w:tcPr>
        <w:tcBorders>
          <w:top w:val="double" w:sz="6" w:space="0" w:color="8D6974" w:themeColor="accent6"/>
          <w:left w:val="single" w:sz="8" w:space="0" w:color="8D6974" w:themeColor="accent6"/>
          <w:bottom w:val="single" w:sz="8" w:space="0" w:color="8D6974" w:themeColor="accent6"/>
          <w:right w:val="single" w:sz="8" w:space="0" w:color="8D6974" w:themeColor="accent6"/>
        </w:tcBorders>
      </w:tcPr>
    </w:tblStylePr>
    <w:tblStylePr w:type="firstCol">
      <w:rPr>
        <w:b/>
        <w:bCs/>
      </w:rPr>
    </w:tblStylePr>
    <w:tblStylePr w:type="lastCol">
      <w:rPr>
        <w:b/>
        <w:bCs/>
      </w:rPr>
    </w:tblStylePr>
    <w:tblStylePr w:type="band1Vert">
      <w:tblPr/>
      <w:tcPr>
        <w:tcBorders>
          <w:top w:val="single" w:sz="8" w:space="0" w:color="8D6974" w:themeColor="accent6"/>
          <w:left w:val="single" w:sz="8" w:space="0" w:color="8D6974" w:themeColor="accent6"/>
          <w:bottom w:val="single" w:sz="8" w:space="0" w:color="8D6974" w:themeColor="accent6"/>
          <w:right w:val="single" w:sz="8" w:space="0" w:color="8D6974" w:themeColor="accent6"/>
        </w:tcBorders>
      </w:tcPr>
    </w:tblStylePr>
    <w:tblStylePr w:type="band1Horz">
      <w:tblPr/>
      <w:tcPr>
        <w:tcBorders>
          <w:top w:val="single" w:sz="8" w:space="0" w:color="8D6974" w:themeColor="accent6"/>
          <w:left w:val="single" w:sz="8" w:space="0" w:color="8D6974" w:themeColor="accent6"/>
          <w:bottom w:val="single" w:sz="8" w:space="0" w:color="8D6974" w:themeColor="accent6"/>
          <w:right w:val="single" w:sz="8" w:space="0" w:color="8D6974" w:themeColor="accent6"/>
        </w:tcBorders>
      </w:tcPr>
    </w:tblStylePr>
  </w:style>
  <w:style w:type="table" w:styleId="LightList-Accent1">
    <w:name w:val="Light List Accent 1"/>
    <w:basedOn w:val="TableNormal"/>
    <w:uiPriority w:val="61"/>
    <w:rsid w:val="003C71E4"/>
    <w:tblPr>
      <w:tblStyleRowBandSize w:val="1"/>
      <w:tblStyleColBandSize w:val="1"/>
      <w:tblBorders>
        <w:top w:val="single" w:sz="8" w:space="0" w:color="6F6F74" w:themeColor="accent1"/>
        <w:left w:val="single" w:sz="8" w:space="0" w:color="6F6F74" w:themeColor="accent1"/>
        <w:bottom w:val="single" w:sz="8" w:space="0" w:color="6F6F74" w:themeColor="accent1"/>
        <w:right w:val="single" w:sz="8" w:space="0" w:color="6F6F74" w:themeColor="accent1"/>
      </w:tblBorders>
    </w:tblPr>
    <w:tblStylePr w:type="firstRow">
      <w:pPr>
        <w:spacing w:before="0" w:after="0" w:line="240" w:lineRule="auto"/>
      </w:pPr>
      <w:rPr>
        <w:b/>
        <w:bCs/>
        <w:color w:val="FFFFFF" w:themeColor="background1"/>
      </w:rPr>
      <w:tblPr/>
      <w:tcPr>
        <w:shd w:val="clear" w:color="auto" w:fill="6F6F74" w:themeFill="accent1"/>
      </w:tcPr>
    </w:tblStylePr>
    <w:tblStylePr w:type="lastRow">
      <w:pPr>
        <w:spacing w:before="0" w:after="0" w:line="240" w:lineRule="auto"/>
      </w:pPr>
      <w:rPr>
        <w:b/>
        <w:bCs/>
      </w:rPr>
      <w:tblPr/>
      <w:tcPr>
        <w:tcBorders>
          <w:top w:val="double" w:sz="6" w:space="0" w:color="6F6F74" w:themeColor="accent1"/>
          <w:left w:val="single" w:sz="8" w:space="0" w:color="6F6F74" w:themeColor="accent1"/>
          <w:bottom w:val="single" w:sz="8" w:space="0" w:color="6F6F74" w:themeColor="accent1"/>
          <w:right w:val="single" w:sz="8" w:space="0" w:color="6F6F74" w:themeColor="accent1"/>
        </w:tcBorders>
      </w:tcPr>
    </w:tblStylePr>
    <w:tblStylePr w:type="firstCol">
      <w:rPr>
        <w:b/>
        <w:bCs/>
      </w:rPr>
    </w:tblStylePr>
    <w:tblStylePr w:type="lastCol">
      <w:rPr>
        <w:b/>
        <w:bCs/>
      </w:rPr>
    </w:tblStylePr>
    <w:tblStylePr w:type="band1Vert">
      <w:tblPr/>
      <w:tcPr>
        <w:tcBorders>
          <w:top w:val="single" w:sz="8" w:space="0" w:color="6F6F74" w:themeColor="accent1"/>
          <w:left w:val="single" w:sz="8" w:space="0" w:color="6F6F74" w:themeColor="accent1"/>
          <w:bottom w:val="single" w:sz="8" w:space="0" w:color="6F6F74" w:themeColor="accent1"/>
          <w:right w:val="single" w:sz="8" w:space="0" w:color="6F6F74" w:themeColor="accent1"/>
        </w:tcBorders>
      </w:tcPr>
    </w:tblStylePr>
    <w:tblStylePr w:type="band1Horz">
      <w:tblPr/>
      <w:tcPr>
        <w:tcBorders>
          <w:top w:val="single" w:sz="8" w:space="0" w:color="6F6F74" w:themeColor="accent1"/>
          <w:left w:val="single" w:sz="8" w:space="0" w:color="6F6F74" w:themeColor="accent1"/>
          <w:bottom w:val="single" w:sz="8" w:space="0" w:color="6F6F74" w:themeColor="accent1"/>
          <w:right w:val="single" w:sz="8" w:space="0" w:color="6F6F74" w:themeColor="accent1"/>
        </w:tcBorders>
      </w:tcPr>
    </w:tblStylePr>
  </w:style>
  <w:style w:type="table" w:styleId="LightList-Accent4">
    <w:name w:val="Light List Accent 4"/>
    <w:basedOn w:val="TableNormal"/>
    <w:uiPriority w:val="61"/>
    <w:rsid w:val="003C71E4"/>
    <w:tblPr>
      <w:tblStyleRowBandSize w:val="1"/>
      <w:tblStyleColBandSize w:val="1"/>
      <w:tblBorders>
        <w:top w:val="single" w:sz="8" w:space="0" w:color="92A9B9" w:themeColor="accent4"/>
        <w:left w:val="single" w:sz="8" w:space="0" w:color="92A9B9" w:themeColor="accent4"/>
        <w:bottom w:val="single" w:sz="8" w:space="0" w:color="92A9B9" w:themeColor="accent4"/>
        <w:right w:val="single" w:sz="8" w:space="0" w:color="92A9B9" w:themeColor="accent4"/>
      </w:tblBorders>
    </w:tblPr>
    <w:tblStylePr w:type="firstRow">
      <w:pPr>
        <w:spacing w:before="0" w:after="0" w:line="240" w:lineRule="auto"/>
      </w:pPr>
      <w:rPr>
        <w:b/>
        <w:bCs/>
        <w:color w:val="FFFFFF" w:themeColor="background1"/>
      </w:rPr>
      <w:tblPr/>
      <w:tcPr>
        <w:shd w:val="clear" w:color="auto" w:fill="92A9B9" w:themeFill="accent4"/>
      </w:tcPr>
    </w:tblStylePr>
    <w:tblStylePr w:type="lastRow">
      <w:pPr>
        <w:spacing w:before="0" w:after="0" w:line="240" w:lineRule="auto"/>
      </w:pPr>
      <w:rPr>
        <w:b/>
        <w:bCs/>
      </w:rPr>
      <w:tblPr/>
      <w:tcPr>
        <w:tcBorders>
          <w:top w:val="double" w:sz="6" w:space="0" w:color="92A9B9" w:themeColor="accent4"/>
          <w:left w:val="single" w:sz="8" w:space="0" w:color="92A9B9" w:themeColor="accent4"/>
          <w:bottom w:val="single" w:sz="8" w:space="0" w:color="92A9B9" w:themeColor="accent4"/>
          <w:right w:val="single" w:sz="8" w:space="0" w:color="92A9B9" w:themeColor="accent4"/>
        </w:tcBorders>
      </w:tcPr>
    </w:tblStylePr>
    <w:tblStylePr w:type="firstCol">
      <w:rPr>
        <w:b/>
        <w:bCs/>
      </w:rPr>
    </w:tblStylePr>
    <w:tblStylePr w:type="lastCol">
      <w:rPr>
        <w:b/>
        <w:bCs/>
      </w:rPr>
    </w:tblStylePr>
    <w:tblStylePr w:type="band1Vert">
      <w:tblPr/>
      <w:tcPr>
        <w:tcBorders>
          <w:top w:val="single" w:sz="8" w:space="0" w:color="92A9B9" w:themeColor="accent4"/>
          <w:left w:val="single" w:sz="8" w:space="0" w:color="92A9B9" w:themeColor="accent4"/>
          <w:bottom w:val="single" w:sz="8" w:space="0" w:color="92A9B9" w:themeColor="accent4"/>
          <w:right w:val="single" w:sz="8" w:space="0" w:color="92A9B9" w:themeColor="accent4"/>
        </w:tcBorders>
      </w:tcPr>
    </w:tblStylePr>
    <w:tblStylePr w:type="band1Horz">
      <w:tblPr/>
      <w:tcPr>
        <w:tcBorders>
          <w:top w:val="single" w:sz="8" w:space="0" w:color="92A9B9" w:themeColor="accent4"/>
          <w:left w:val="single" w:sz="8" w:space="0" w:color="92A9B9" w:themeColor="accent4"/>
          <w:bottom w:val="single" w:sz="8" w:space="0" w:color="92A9B9" w:themeColor="accent4"/>
          <w:right w:val="single" w:sz="8" w:space="0" w:color="92A9B9" w:themeColor="accent4"/>
        </w:tcBorders>
      </w:tcPr>
    </w:tblStylePr>
  </w:style>
  <w:style w:type="table" w:styleId="LightShading">
    <w:name w:val="Light Shading"/>
    <w:basedOn w:val="TableNormal"/>
    <w:uiPriority w:val="60"/>
    <w:rsid w:val="003C71E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3C71E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eading3Char">
    <w:name w:val="Heading 3 Char"/>
    <w:basedOn w:val="DefaultParagraphFont"/>
    <w:link w:val="Heading3"/>
    <w:uiPriority w:val="9"/>
    <w:rsid w:val="0023636E"/>
    <w:rPr>
      <w:rFonts w:asciiTheme="majorHAnsi" w:eastAsiaTheme="majorEastAsia" w:hAnsiTheme="majorHAnsi" w:cstheme="majorBidi"/>
      <w:b/>
      <w:bCs/>
      <w:color w:val="6F6F74" w:themeColor="accent1"/>
    </w:rPr>
  </w:style>
  <w:style w:type="character" w:styleId="IntenseEmphasis">
    <w:name w:val="Intense Emphasis"/>
    <w:basedOn w:val="DefaultParagraphFont"/>
    <w:uiPriority w:val="21"/>
    <w:qFormat/>
    <w:rsid w:val="0023636E"/>
    <w:rPr>
      <w:b/>
      <w:bCs/>
      <w:i/>
      <w:iCs/>
      <w:color w:val="6F6F74" w:themeColor="accent1"/>
    </w:rPr>
  </w:style>
  <w:style w:type="character" w:customStyle="1" w:styleId="Heading2Char">
    <w:name w:val="Heading 2 Char"/>
    <w:basedOn w:val="DefaultParagraphFont"/>
    <w:link w:val="Heading2"/>
    <w:uiPriority w:val="9"/>
    <w:rsid w:val="00687648"/>
    <w:rPr>
      <w:rFonts w:asciiTheme="majorHAnsi" w:eastAsiaTheme="majorEastAsia" w:hAnsiTheme="majorHAnsi" w:cstheme="majorBidi"/>
      <w:b/>
      <w:bCs/>
      <w:color w:val="6F6F74" w:themeColor="accent1"/>
      <w:sz w:val="26"/>
      <w:szCs w:val="26"/>
    </w:rPr>
  </w:style>
  <w:style w:type="character" w:styleId="Hyperlink">
    <w:name w:val="Hyperlink"/>
    <w:uiPriority w:val="99"/>
    <w:unhideWhenUsed/>
    <w:rsid w:val="00336189"/>
    <w:rPr>
      <w:color w:val="0000FF"/>
      <w:u w:val="single"/>
    </w:rPr>
  </w:style>
  <w:style w:type="paragraph" w:styleId="ListParagraph">
    <w:name w:val="List Paragraph"/>
    <w:basedOn w:val="Normal"/>
    <w:uiPriority w:val="34"/>
    <w:qFormat/>
    <w:rsid w:val="003259A6"/>
    <w:pPr>
      <w:ind w:left="720"/>
      <w:contextualSpacing/>
    </w:pPr>
  </w:style>
  <w:style w:type="character" w:customStyle="1" w:styleId="Heading4Char">
    <w:name w:val="Heading 4 Char"/>
    <w:basedOn w:val="DefaultParagraphFont"/>
    <w:link w:val="Heading4"/>
    <w:uiPriority w:val="9"/>
    <w:rsid w:val="00E31814"/>
    <w:rPr>
      <w:rFonts w:asciiTheme="majorHAnsi" w:eastAsiaTheme="majorEastAsia" w:hAnsiTheme="majorHAnsi" w:cstheme="majorBidi"/>
      <w:b/>
      <w:bCs/>
      <w:iCs/>
      <w:color w:val="6F6F74" w:themeColor="accent1"/>
    </w:rPr>
  </w:style>
  <w:style w:type="table" w:styleId="GridTable5Dark-Accent4">
    <w:name w:val="Grid Table 5 Dark Accent 4"/>
    <w:basedOn w:val="TableNormal"/>
    <w:uiPriority w:val="50"/>
    <w:rsid w:val="0046042E"/>
    <w:rPr>
      <w:rFonts w:ascii="Cambria" w:eastAsia="Cambria" w:hAnsi="Cambria" w:cs="Times New Roman"/>
      <w:sz w:val="20"/>
      <w:szCs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9EDF1"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2A9B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2A9B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2A9B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2A9B9" w:themeFill="accent4"/>
      </w:tcPr>
    </w:tblStylePr>
    <w:tblStylePr w:type="band1Vert">
      <w:tblPr/>
      <w:tcPr>
        <w:shd w:val="clear" w:color="auto" w:fill="D3DCE3" w:themeFill="accent4" w:themeFillTint="66"/>
      </w:tcPr>
    </w:tblStylePr>
    <w:tblStylePr w:type="band1Horz">
      <w:tblPr/>
      <w:tcPr>
        <w:shd w:val="clear" w:color="auto" w:fill="D3DCE3" w:themeFill="accent4" w:themeFillTint="66"/>
      </w:tcPr>
    </w:tblStylePr>
  </w:style>
  <w:style w:type="character" w:styleId="FollowedHyperlink">
    <w:name w:val="FollowedHyperlink"/>
    <w:basedOn w:val="DefaultParagraphFont"/>
    <w:uiPriority w:val="99"/>
    <w:semiHidden/>
    <w:unhideWhenUsed/>
    <w:rsid w:val="00D14BD9"/>
    <w:rPr>
      <w:color w:val="B1B5AB" w:themeColor="followedHyperlink"/>
      <w:u w:val="single"/>
    </w:rPr>
  </w:style>
  <w:style w:type="table" w:styleId="GridTable4">
    <w:name w:val="Grid Table 4"/>
    <w:basedOn w:val="TableNormal"/>
    <w:uiPriority w:val="49"/>
    <w:rsid w:val="00664D6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DocumentMap">
    <w:name w:val="Document Map"/>
    <w:basedOn w:val="Normal"/>
    <w:link w:val="DocumentMapChar"/>
    <w:uiPriority w:val="99"/>
    <w:semiHidden/>
    <w:unhideWhenUsed/>
    <w:rsid w:val="00403F67"/>
    <w:rPr>
      <w:rFonts w:ascii="Times New Roman" w:hAnsi="Times New Roman" w:cs="Times New Roman"/>
    </w:rPr>
  </w:style>
  <w:style w:type="character" w:customStyle="1" w:styleId="DocumentMapChar">
    <w:name w:val="Document Map Char"/>
    <w:basedOn w:val="DefaultParagraphFont"/>
    <w:link w:val="DocumentMap"/>
    <w:uiPriority w:val="99"/>
    <w:semiHidden/>
    <w:rsid w:val="00403F67"/>
    <w:rPr>
      <w:rFonts w:ascii="Times New Roman" w:hAnsi="Times New Roman" w:cs="Times New Roman"/>
    </w:rPr>
  </w:style>
  <w:style w:type="character" w:styleId="CommentReference">
    <w:name w:val="annotation reference"/>
    <w:basedOn w:val="DefaultParagraphFont"/>
    <w:uiPriority w:val="99"/>
    <w:semiHidden/>
    <w:unhideWhenUsed/>
    <w:rsid w:val="00E53249"/>
    <w:rPr>
      <w:sz w:val="16"/>
      <w:szCs w:val="16"/>
    </w:rPr>
  </w:style>
  <w:style w:type="paragraph" w:styleId="CommentText">
    <w:name w:val="annotation text"/>
    <w:basedOn w:val="Normal"/>
    <w:link w:val="CommentTextChar"/>
    <w:uiPriority w:val="99"/>
    <w:unhideWhenUsed/>
    <w:rsid w:val="00E53249"/>
    <w:rPr>
      <w:sz w:val="20"/>
      <w:szCs w:val="20"/>
    </w:rPr>
  </w:style>
  <w:style w:type="character" w:customStyle="1" w:styleId="CommentTextChar">
    <w:name w:val="Comment Text Char"/>
    <w:basedOn w:val="DefaultParagraphFont"/>
    <w:link w:val="CommentText"/>
    <w:uiPriority w:val="99"/>
    <w:rsid w:val="00E53249"/>
    <w:rPr>
      <w:sz w:val="20"/>
      <w:szCs w:val="20"/>
    </w:rPr>
  </w:style>
  <w:style w:type="paragraph" w:styleId="CommentSubject">
    <w:name w:val="annotation subject"/>
    <w:basedOn w:val="CommentText"/>
    <w:next w:val="CommentText"/>
    <w:link w:val="CommentSubjectChar"/>
    <w:uiPriority w:val="99"/>
    <w:semiHidden/>
    <w:unhideWhenUsed/>
    <w:rsid w:val="00E53249"/>
    <w:rPr>
      <w:b/>
      <w:bCs/>
    </w:rPr>
  </w:style>
  <w:style w:type="character" w:customStyle="1" w:styleId="CommentSubjectChar">
    <w:name w:val="Comment Subject Char"/>
    <w:basedOn w:val="CommentTextChar"/>
    <w:link w:val="CommentSubject"/>
    <w:uiPriority w:val="99"/>
    <w:semiHidden/>
    <w:rsid w:val="00E53249"/>
    <w:rPr>
      <w:b/>
      <w:bCs/>
      <w:sz w:val="20"/>
      <w:szCs w:val="20"/>
    </w:rPr>
  </w:style>
  <w:style w:type="paragraph" w:styleId="BalloonText">
    <w:name w:val="Balloon Text"/>
    <w:basedOn w:val="Normal"/>
    <w:link w:val="BalloonTextChar"/>
    <w:uiPriority w:val="99"/>
    <w:semiHidden/>
    <w:unhideWhenUsed/>
    <w:rsid w:val="00E5324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53249"/>
    <w:rPr>
      <w:rFonts w:ascii="Times New Roman" w:hAnsi="Times New Roman" w:cs="Times New Roman"/>
      <w:sz w:val="18"/>
      <w:szCs w:val="18"/>
    </w:rPr>
  </w:style>
  <w:style w:type="paragraph" w:styleId="Revision">
    <w:name w:val="Revision"/>
    <w:hidden/>
    <w:uiPriority w:val="99"/>
    <w:semiHidden/>
    <w:rsid w:val="00135828"/>
  </w:style>
  <w:style w:type="character" w:styleId="UnresolvedMention">
    <w:name w:val="Unresolved Mention"/>
    <w:basedOn w:val="DefaultParagraphFont"/>
    <w:uiPriority w:val="99"/>
    <w:rsid w:val="00A924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gander.wustl.ed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ep.wustl.ed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ander.wustl.edu/~wilson/core_promoter_motifs.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gander.wustl.edu/~wilson/core_promoter_motifs.html" TargetMode="External"/><Relationship Id="rId4" Type="http://schemas.openxmlformats.org/officeDocument/2006/relationships/settings" Target="settings.xml"/><Relationship Id="rId9" Type="http://schemas.openxmlformats.org/officeDocument/2006/relationships/hyperlink" Target="http://gander.wustl.edu" TargetMode="External"/><Relationship Id="rId14"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BlackTie">
  <a:themeElements>
    <a:clrScheme name="BlackTie">
      <a:dk1>
        <a:srgbClr val="000000"/>
      </a:dk1>
      <a:lt1>
        <a:srgbClr val="FFFFFF"/>
      </a:lt1>
      <a:dk2>
        <a:srgbClr val="46464A"/>
      </a:dk2>
      <a:lt2>
        <a:srgbClr val="E3DCCF"/>
      </a:lt2>
      <a:accent1>
        <a:srgbClr val="6F6F74"/>
      </a:accent1>
      <a:accent2>
        <a:srgbClr val="A7B789"/>
      </a:accent2>
      <a:accent3>
        <a:srgbClr val="BEAE98"/>
      </a:accent3>
      <a:accent4>
        <a:srgbClr val="92A9B9"/>
      </a:accent4>
      <a:accent5>
        <a:srgbClr val="9C8265"/>
      </a:accent5>
      <a:accent6>
        <a:srgbClr val="8D6974"/>
      </a:accent6>
      <a:hlink>
        <a:srgbClr val="67AABF"/>
      </a:hlink>
      <a:folHlink>
        <a:srgbClr val="B1B5AB"/>
      </a:folHlink>
    </a:clrScheme>
    <a:fontScheme name="BlackTie">
      <a:maj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BlackTie">
      <a:fillStyleLst>
        <a:solidFill>
          <a:schemeClr val="phClr"/>
        </a:solidFill>
        <a:gradFill rotWithShape="1">
          <a:gsLst>
            <a:gs pos="0">
              <a:schemeClr val="phClr">
                <a:tint val="45000"/>
                <a:satMod val="220000"/>
              </a:schemeClr>
            </a:gs>
            <a:gs pos="30000">
              <a:schemeClr val="phClr">
                <a:tint val="61000"/>
                <a:satMod val="220000"/>
              </a:schemeClr>
            </a:gs>
            <a:gs pos="45000">
              <a:schemeClr val="phClr">
                <a:tint val="66000"/>
                <a:satMod val="240000"/>
              </a:schemeClr>
            </a:gs>
            <a:gs pos="55000">
              <a:schemeClr val="phClr">
                <a:tint val="66000"/>
                <a:satMod val="220000"/>
              </a:schemeClr>
            </a:gs>
            <a:gs pos="73000">
              <a:schemeClr val="phClr">
                <a:tint val="61000"/>
                <a:satMod val="220000"/>
              </a:schemeClr>
            </a:gs>
            <a:gs pos="100000">
              <a:schemeClr val="phClr">
                <a:tint val="45000"/>
                <a:satMod val="220000"/>
              </a:schemeClr>
            </a:gs>
          </a:gsLst>
          <a:lin ang="950000" scaled="1"/>
        </a:gradFill>
        <a:gradFill rotWithShape="1">
          <a:gsLst>
            <a:gs pos="0">
              <a:schemeClr val="phClr">
                <a:shade val="63000"/>
                <a:satMod val="110000"/>
              </a:schemeClr>
            </a:gs>
            <a:gs pos="30000">
              <a:schemeClr val="phClr">
                <a:shade val="90000"/>
                <a:satMod val="120000"/>
              </a:schemeClr>
            </a:gs>
            <a:gs pos="45000">
              <a:schemeClr val="phClr">
                <a:shade val="100000"/>
                <a:satMod val="128000"/>
              </a:schemeClr>
            </a:gs>
            <a:gs pos="55000">
              <a:schemeClr val="phClr">
                <a:shade val="100000"/>
                <a:satMod val="128000"/>
              </a:schemeClr>
            </a:gs>
            <a:gs pos="73000">
              <a:schemeClr val="phClr">
                <a:shade val="90000"/>
                <a:satMod val="120000"/>
              </a:schemeClr>
            </a:gs>
            <a:gs pos="100000">
              <a:schemeClr val="phClr">
                <a:shade val="63000"/>
                <a:satMod val="110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1909" dir="5400000" rotWithShape="0">
              <a:srgbClr val="000000">
                <a:alpha val="40000"/>
              </a:srgbClr>
            </a:outerShdw>
          </a:effectLst>
        </a:effectStyle>
        <a:effectStyle>
          <a:effectLst>
            <a:outerShdw blurRad="57150" dist="38100" dir="5400000" algn="br" rotWithShape="0">
              <a:srgbClr val="000000">
                <a:alpha val="57000"/>
              </a:srgbClr>
            </a:outerShdw>
          </a:effectLst>
          <a:scene3d>
            <a:camera prst="orthographicFront">
              <a:rot lat="0" lon="0" rev="0"/>
            </a:camera>
            <a:lightRig rig="twoPt" dir="t">
              <a:rot lat="0" lon="0" rev="1800000"/>
            </a:lightRig>
          </a:scene3d>
          <a:sp3d>
            <a:bevelT w="44450" h="31750" prst="coolSlant"/>
          </a:sp3d>
        </a:effectStyle>
      </a:effectStyleLst>
      <a:bgFillStyleLst>
        <a:solidFill>
          <a:schemeClr val="phClr"/>
        </a:solidFill>
        <a:blipFill rotWithShape="1">
          <a:blip xmlns:r="http://schemas.openxmlformats.org/officeDocument/2006/relationships" r:embed="rId1">
            <a:duotone>
              <a:schemeClr val="phClr">
                <a:tint val="95000"/>
              </a:schemeClr>
              <a:schemeClr val="phClr">
                <a:shade val="20000"/>
              </a:schemeClr>
            </a:duotone>
          </a:blip>
          <a:stretch/>
        </a:blipFill>
        <a:gradFill rotWithShape="1">
          <a:gsLst>
            <a:gs pos="0">
              <a:schemeClr val="phClr">
                <a:tint val="40000"/>
                <a:satMod val="350000"/>
              </a:schemeClr>
            </a:gs>
            <a:gs pos="40000">
              <a:schemeClr val="phClr">
                <a:tint val="45000"/>
                <a:shade val="99000"/>
                <a:satMod val="350000"/>
              </a:schemeClr>
            </a:gs>
            <a:gs pos="100000">
              <a:schemeClr val="phClr">
                <a:shade val="30000"/>
                <a:satMod val="255000"/>
              </a:schemeClr>
            </a:gs>
          </a:gsLst>
          <a:path path="circle">
            <a:fillToRect l="50000" t="-80000" r="50000" b="18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F9EC4-EFB8-4447-9C70-D00863D86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15</Pages>
  <Words>1553</Words>
  <Characters>8853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Washington University</Company>
  <LinksUpToDate>false</LinksUpToDate>
  <CharactersWithSpaces>10386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Wilson Leung</dc:creator>
  <cp:keywords/>
  <dc:description/>
  <cp:lastModifiedBy>Leung, Wilson</cp:lastModifiedBy>
  <cp:revision>18</cp:revision>
  <dcterms:created xsi:type="dcterms:W3CDTF">2019-08-14T14:43:00Z</dcterms:created>
  <dcterms:modified xsi:type="dcterms:W3CDTF">2019-08-14T19:35:00Z</dcterms:modified>
</cp:coreProperties>
</file>